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1D18" w:rsidRDefault="00A34F5B">
      <w:pPr>
        <w:pStyle w:val="Body"/>
        <w:jc w:val="center"/>
        <w:rPr>
          <w:rFonts w:ascii="Times New Roman" w:eastAsia="Times New Roman" w:hAnsi="Times New Roman" w:cs="Times New Roman"/>
          <w:sz w:val="24"/>
          <w:szCs w:val="24"/>
        </w:rPr>
      </w:pPr>
      <w:bookmarkStart w:id="0" w:name="_GoBack"/>
      <w:bookmarkEnd w:id="0"/>
      <w:r>
        <w:rPr>
          <w:rFonts w:ascii="Times New Roman" w:hAnsi="Times New Roman"/>
          <w:sz w:val="24"/>
          <w:szCs w:val="24"/>
        </w:rPr>
        <w:t>COMMONWEALTH OF KENTUCKY</w:t>
      </w:r>
    </w:p>
    <w:p w:rsidR="00031D18" w:rsidRDefault="00A34F5B">
      <w:pPr>
        <w:pStyle w:val="Body"/>
        <w:jc w:val="center"/>
        <w:rPr>
          <w:rFonts w:ascii="Times New Roman" w:eastAsia="Times New Roman" w:hAnsi="Times New Roman" w:cs="Times New Roman"/>
          <w:sz w:val="24"/>
          <w:szCs w:val="24"/>
        </w:rPr>
      </w:pPr>
      <w:r>
        <w:rPr>
          <w:rFonts w:ascii="Times New Roman" w:hAnsi="Times New Roman"/>
          <w:sz w:val="24"/>
          <w:szCs w:val="24"/>
        </w:rPr>
        <w:t>FRANKLIN COUNTY CIRCUIT COURT</w:t>
      </w:r>
    </w:p>
    <w:p w:rsidR="00031D18" w:rsidRDefault="00A34F5B">
      <w:pPr>
        <w:pStyle w:val="Body"/>
        <w:jc w:val="center"/>
        <w:rPr>
          <w:rFonts w:ascii="Times New Roman" w:eastAsia="Times New Roman" w:hAnsi="Times New Roman" w:cs="Times New Roman"/>
          <w:sz w:val="24"/>
          <w:szCs w:val="24"/>
        </w:rPr>
      </w:pPr>
      <w:r>
        <w:rPr>
          <w:rFonts w:ascii="Times New Roman" w:hAnsi="Times New Roman"/>
          <w:sz w:val="24"/>
          <w:szCs w:val="24"/>
        </w:rPr>
        <w:t>DIVISION: ______</w:t>
      </w:r>
    </w:p>
    <w:p w:rsidR="00031D18" w:rsidRDefault="00A34F5B">
      <w:pPr>
        <w:pStyle w:val="Body"/>
        <w:jc w:val="center"/>
        <w:rPr>
          <w:rFonts w:ascii="Times New Roman" w:eastAsia="Times New Roman" w:hAnsi="Times New Roman" w:cs="Times New Roman"/>
          <w:sz w:val="24"/>
          <w:szCs w:val="24"/>
        </w:rPr>
      </w:pPr>
      <w:r>
        <w:rPr>
          <w:rFonts w:ascii="Times New Roman" w:hAnsi="Times New Roman"/>
          <w:sz w:val="24"/>
          <w:szCs w:val="24"/>
        </w:rPr>
        <w:t>20-CA-_____________</w:t>
      </w:r>
    </w:p>
    <w:p w:rsidR="00031D18" w:rsidRDefault="00031D18">
      <w:pPr>
        <w:pStyle w:val="Body"/>
        <w:jc w:val="center"/>
        <w:rPr>
          <w:rFonts w:ascii="Times New Roman" w:eastAsia="Times New Roman" w:hAnsi="Times New Roman" w:cs="Times New Roman"/>
          <w:sz w:val="24"/>
          <w:szCs w:val="24"/>
        </w:rPr>
      </w:pPr>
    </w:p>
    <w:p w:rsidR="00031D18" w:rsidRDefault="00031D18">
      <w:pPr>
        <w:pStyle w:val="Body"/>
        <w:jc w:val="center"/>
        <w:rPr>
          <w:rFonts w:ascii="Times New Roman" w:eastAsia="Times New Roman" w:hAnsi="Times New Roman" w:cs="Times New Roman"/>
          <w:sz w:val="24"/>
          <w:szCs w:val="24"/>
        </w:rPr>
      </w:pPr>
    </w:p>
    <w:p w:rsidR="00031D18" w:rsidRDefault="00A34F5B">
      <w:pPr>
        <w:pStyle w:val="Body"/>
        <w:jc w:val="both"/>
        <w:rPr>
          <w:rFonts w:ascii="Times New Roman" w:eastAsia="Times New Roman" w:hAnsi="Times New Roman" w:cs="Times New Roman"/>
          <w:sz w:val="24"/>
          <w:szCs w:val="24"/>
        </w:rPr>
      </w:pPr>
      <w:r>
        <w:rPr>
          <w:rFonts w:ascii="Times New Roman" w:hAnsi="Times New Roman"/>
          <w:sz w:val="24"/>
          <w:szCs w:val="24"/>
        </w:rPr>
        <w:t>WENDELL BERRY and TANYA BERRY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PLAINTIFFS</w:t>
      </w:r>
    </w:p>
    <w:p w:rsidR="00031D18" w:rsidRDefault="00031D18">
      <w:pPr>
        <w:pStyle w:val="Body"/>
        <w:jc w:val="both"/>
        <w:rPr>
          <w:rFonts w:ascii="Times New Roman" w:eastAsia="Times New Roman" w:hAnsi="Times New Roman" w:cs="Times New Roman"/>
          <w:sz w:val="24"/>
          <w:szCs w:val="24"/>
        </w:rPr>
      </w:pPr>
    </w:p>
    <w:p w:rsidR="00031D18" w:rsidRDefault="00031D18">
      <w:pPr>
        <w:pStyle w:val="Body"/>
        <w:jc w:val="both"/>
        <w:rPr>
          <w:rFonts w:ascii="Times New Roman" w:eastAsia="Times New Roman" w:hAnsi="Times New Roman" w:cs="Times New Roman"/>
          <w:sz w:val="24"/>
          <w:szCs w:val="24"/>
        </w:rPr>
      </w:pPr>
    </w:p>
    <w:p w:rsidR="00031D18" w:rsidRDefault="00A34F5B">
      <w:pPr>
        <w:pStyle w:val="Body"/>
        <w:jc w:val="both"/>
        <w:rPr>
          <w:rFonts w:ascii="Times New Roman" w:eastAsia="Times New Roman" w:hAnsi="Times New Roman" w:cs="Times New Roman"/>
          <w:sz w:val="24"/>
          <w:szCs w:val="24"/>
        </w:rPr>
      </w:pPr>
      <w:r>
        <w:rPr>
          <w:rFonts w:ascii="Times New Roman" w:hAnsi="Times New Roman"/>
          <w:sz w:val="24"/>
          <w:szCs w:val="24"/>
        </w:rPr>
        <w:t>v.</w:t>
      </w:r>
    </w:p>
    <w:p w:rsidR="00031D18" w:rsidRDefault="00031D18">
      <w:pPr>
        <w:pStyle w:val="Body"/>
        <w:jc w:val="both"/>
        <w:rPr>
          <w:rFonts w:ascii="Times New Roman" w:eastAsia="Times New Roman" w:hAnsi="Times New Roman" w:cs="Times New Roman"/>
          <w:sz w:val="24"/>
          <w:szCs w:val="24"/>
        </w:rPr>
      </w:pPr>
    </w:p>
    <w:p w:rsidR="00031D18" w:rsidRDefault="00A34F5B">
      <w:pPr>
        <w:pStyle w:val="Body"/>
        <w:jc w:val="both"/>
        <w:rPr>
          <w:rFonts w:ascii="Times New Roman" w:eastAsia="Times New Roman" w:hAnsi="Times New Roman" w:cs="Times New Roman"/>
          <w:i/>
          <w:iCs/>
          <w:sz w:val="24"/>
          <w:szCs w:val="24"/>
        </w:rPr>
      </w:pPr>
      <w:r>
        <w:rPr>
          <w:rFonts w:ascii="Times New Roman" w:hAnsi="Times New Roman"/>
          <w:sz w:val="24"/>
          <w:szCs w:val="24"/>
        </w:rPr>
        <w:t>UNIVERSITY OF KENTUCKY,</w:t>
      </w:r>
      <w:r>
        <w:rPr>
          <w:rFonts w:ascii="Times New Roman" w:hAnsi="Times New Roman"/>
          <w:i/>
          <w:iCs/>
          <w:sz w:val="24"/>
          <w:szCs w:val="24"/>
        </w:rPr>
        <w:t xml:space="preserve"> ex rel.</w:t>
      </w:r>
    </w:p>
    <w:p w:rsidR="00031D18" w:rsidRDefault="00A34F5B">
      <w:pPr>
        <w:pStyle w:val="Body"/>
        <w:jc w:val="both"/>
        <w:rPr>
          <w:rFonts w:ascii="Times New Roman" w:eastAsia="Times New Roman" w:hAnsi="Times New Roman" w:cs="Times New Roman"/>
          <w:sz w:val="24"/>
          <w:szCs w:val="24"/>
        </w:rPr>
      </w:pPr>
      <w:r>
        <w:rPr>
          <w:rFonts w:ascii="Times New Roman" w:hAnsi="Times New Roman"/>
          <w:sz w:val="24"/>
          <w:szCs w:val="24"/>
        </w:rPr>
        <w:t xml:space="preserve">ELI CAPILOUTO, PRESIDENT, </w:t>
      </w:r>
    </w:p>
    <w:p w:rsidR="00031D18" w:rsidRDefault="00A34F5B">
      <w:pPr>
        <w:pStyle w:val="Body"/>
        <w:jc w:val="both"/>
        <w:rPr>
          <w:rFonts w:ascii="Times New Roman" w:eastAsia="Times New Roman" w:hAnsi="Times New Roman" w:cs="Times New Roman"/>
          <w:sz w:val="24"/>
          <w:szCs w:val="24"/>
        </w:rPr>
      </w:pPr>
      <w:r>
        <w:rPr>
          <w:rFonts w:ascii="Times New Roman" w:hAnsi="Times New Roman"/>
          <w:sz w:val="24"/>
          <w:szCs w:val="24"/>
        </w:rPr>
        <w:t>In his official capacity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DEFENDANTS</w:t>
      </w:r>
    </w:p>
    <w:p w:rsidR="00031D18" w:rsidRDefault="00031D18">
      <w:pPr>
        <w:pStyle w:val="Body"/>
        <w:jc w:val="both"/>
        <w:rPr>
          <w:rFonts w:ascii="Times New Roman" w:eastAsia="Times New Roman" w:hAnsi="Times New Roman" w:cs="Times New Roman"/>
          <w:sz w:val="24"/>
          <w:szCs w:val="24"/>
        </w:rPr>
      </w:pPr>
    </w:p>
    <w:p w:rsidR="00031D18" w:rsidRDefault="00A34F5B">
      <w:pPr>
        <w:pStyle w:val="Body"/>
        <w:jc w:val="center"/>
        <w:rPr>
          <w:rFonts w:ascii="Times New Roman" w:eastAsia="Times New Roman" w:hAnsi="Times New Roman" w:cs="Times New Roman"/>
          <w:sz w:val="24"/>
          <w:szCs w:val="24"/>
        </w:rPr>
      </w:pPr>
      <w:r>
        <w:rPr>
          <w:rFonts w:ascii="Times New Roman" w:hAnsi="Times New Roman"/>
          <w:sz w:val="24"/>
          <w:szCs w:val="24"/>
        </w:rPr>
        <w:t>COMPLAINT FOR DECLARATION OF RIGHTS</w:t>
      </w:r>
    </w:p>
    <w:p w:rsidR="00031D18" w:rsidRDefault="00A34F5B">
      <w:pPr>
        <w:pStyle w:val="Body"/>
        <w:jc w:val="center"/>
        <w:rPr>
          <w:rFonts w:ascii="Times New Roman" w:eastAsia="Times New Roman" w:hAnsi="Times New Roman" w:cs="Times New Roman"/>
          <w:sz w:val="24"/>
          <w:szCs w:val="24"/>
        </w:rPr>
      </w:pPr>
      <w:r>
        <w:rPr>
          <w:rFonts w:ascii="Times New Roman" w:hAnsi="Times New Roman"/>
          <w:sz w:val="24"/>
          <w:szCs w:val="24"/>
        </w:rPr>
        <w:t>AND</w:t>
      </w:r>
    </w:p>
    <w:p w:rsidR="00031D18" w:rsidRDefault="00A34F5B">
      <w:pPr>
        <w:pStyle w:val="Body"/>
        <w:jc w:val="center"/>
        <w:rPr>
          <w:rFonts w:ascii="Times New Roman" w:eastAsia="Times New Roman" w:hAnsi="Times New Roman" w:cs="Times New Roman"/>
          <w:sz w:val="24"/>
          <w:szCs w:val="24"/>
        </w:rPr>
      </w:pPr>
      <w:r>
        <w:rPr>
          <w:rFonts w:ascii="Times New Roman" w:hAnsi="Times New Roman"/>
          <w:sz w:val="24"/>
          <w:szCs w:val="24"/>
        </w:rPr>
        <w:t>INJUNCTIVE RELIEF</w:t>
      </w:r>
    </w:p>
    <w:p w:rsidR="00031D18" w:rsidRDefault="00A34F5B">
      <w:pPr>
        <w:pStyle w:val="Body"/>
        <w:jc w:val="center"/>
        <w:rPr>
          <w:rFonts w:ascii="Times New Roman" w:eastAsia="Times New Roman" w:hAnsi="Times New Roman" w:cs="Times New Roman"/>
          <w:sz w:val="24"/>
          <w:szCs w:val="24"/>
        </w:rPr>
      </w:pPr>
      <w:r>
        <w:rPr>
          <w:rFonts w:ascii="Times New Roman" w:hAnsi="Times New Roman"/>
          <w:sz w:val="24"/>
          <w:szCs w:val="24"/>
        </w:rPr>
        <w:t>*****    *****    *****</w:t>
      </w:r>
    </w:p>
    <w:p w:rsidR="00031D18" w:rsidRDefault="00031D18">
      <w:pPr>
        <w:pStyle w:val="Body"/>
        <w:jc w:val="center"/>
        <w:rPr>
          <w:rFonts w:ascii="Times New Roman" w:eastAsia="Times New Roman" w:hAnsi="Times New Roman" w:cs="Times New Roman"/>
          <w:sz w:val="24"/>
          <w:szCs w:val="24"/>
        </w:rPr>
      </w:pPr>
    </w:p>
    <w:p w:rsidR="00031D18" w:rsidRDefault="00A34F5B">
      <w:pPr>
        <w:pStyle w:val="Body"/>
        <w:jc w:val="center"/>
        <w:rPr>
          <w:rFonts w:ascii="Times New Roman" w:eastAsia="Times New Roman" w:hAnsi="Times New Roman" w:cs="Times New Roman"/>
          <w:sz w:val="24"/>
          <w:szCs w:val="24"/>
          <w:u w:val="single"/>
        </w:rPr>
      </w:pPr>
      <w:r>
        <w:rPr>
          <w:rFonts w:ascii="Times New Roman" w:hAnsi="Times New Roman"/>
          <w:sz w:val="24"/>
          <w:szCs w:val="24"/>
          <w:u w:val="single"/>
        </w:rPr>
        <w:t>Introduction</w:t>
      </w:r>
    </w:p>
    <w:p w:rsidR="00031D18" w:rsidRDefault="00031D18">
      <w:pPr>
        <w:pStyle w:val="Body"/>
        <w:jc w:val="both"/>
        <w:rPr>
          <w:rFonts w:ascii="Times New Roman" w:eastAsia="Times New Roman" w:hAnsi="Times New Roman" w:cs="Times New Roman"/>
          <w:sz w:val="24"/>
          <w:szCs w:val="24"/>
          <w:u w:val="single"/>
        </w:rPr>
      </w:pPr>
    </w:p>
    <w:p w:rsidR="00031D18" w:rsidRDefault="00A34F5B">
      <w:pPr>
        <w:pStyle w:val="Body"/>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This action seeks, first, a declaration that a mural painted in fresco by Ann Rice O</w:t>
      </w:r>
      <w:r>
        <w:rPr>
          <w:rFonts w:ascii="Times New Roman" w:hAnsi="Times New Roman"/>
          <w:sz w:val="24"/>
          <w:szCs w:val="24"/>
        </w:rPr>
        <w:t>’</w:t>
      </w:r>
      <w:r>
        <w:rPr>
          <w:rFonts w:ascii="Times New Roman" w:hAnsi="Times New Roman"/>
          <w:sz w:val="24"/>
          <w:szCs w:val="24"/>
        </w:rPr>
        <w:t>Hanlon (</w:t>
      </w:r>
      <w:r>
        <w:rPr>
          <w:rFonts w:ascii="Times New Roman" w:hAnsi="Times New Roman"/>
          <w:sz w:val="24"/>
          <w:szCs w:val="24"/>
        </w:rPr>
        <w:t>“</w:t>
      </w:r>
      <w:r>
        <w:rPr>
          <w:rFonts w:ascii="Times New Roman" w:hAnsi="Times New Roman"/>
          <w:sz w:val="24"/>
          <w:szCs w:val="24"/>
        </w:rPr>
        <w:t>O</w:t>
      </w:r>
      <w:r>
        <w:rPr>
          <w:rFonts w:ascii="Times New Roman" w:hAnsi="Times New Roman"/>
          <w:sz w:val="24"/>
          <w:szCs w:val="24"/>
        </w:rPr>
        <w:t>’</w:t>
      </w:r>
      <w:r>
        <w:rPr>
          <w:rFonts w:ascii="Times New Roman" w:hAnsi="Times New Roman"/>
          <w:sz w:val="24"/>
          <w:szCs w:val="24"/>
        </w:rPr>
        <w:t>Hanlon</w:t>
      </w:r>
      <w:r>
        <w:rPr>
          <w:rFonts w:ascii="Times New Roman" w:hAnsi="Times New Roman"/>
          <w:sz w:val="24"/>
          <w:szCs w:val="24"/>
        </w:rPr>
        <w:t>”</w:t>
      </w:r>
      <w:r>
        <w:rPr>
          <w:rFonts w:ascii="Times New Roman" w:hAnsi="Times New Roman"/>
          <w:sz w:val="24"/>
          <w:szCs w:val="24"/>
        </w:rPr>
        <w:t>) in 1934 at Memorial Hall on the campus of</w:t>
      </w:r>
      <w:r>
        <w:rPr>
          <w:rFonts w:ascii="Times New Roman" w:hAnsi="Times New Roman"/>
          <w:sz w:val="24"/>
          <w:szCs w:val="24"/>
        </w:rPr>
        <w:t xml:space="preserve"> the University of Kentucky  (</w:t>
      </w:r>
      <w:r>
        <w:rPr>
          <w:rFonts w:ascii="Times New Roman" w:hAnsi="Times New Roman"/>
          <w:sz w:val="24"/>
          <w:szCs w:val="24"/>
        </w:rPr>
        <w:t>“</w:t>
      </w:r>
      <w:r>
        <w:rPr>
          <w:rFonts w:ascii="Times New Roman" w:hAnsi="Times New Roman"/>
          <w:sz w:val="24"/>
          <w:szCs w:val="24"/>
        </w:rPr>
        <w:t>University</w:t>
      </w:r>
      <w:r>
        <w:rPr>
          <w:rFonts w:ascii="Times New Roman" w:hAnsi="Times New Roman"/>
          <w:sz w:val="24"/>
          <w:szCs w:val="24"/>
        </w:rPr>
        <w:t>”</w:t>
      </w:r>
      <w:r>
        <w:rPr>
          <w:rFonts w:ascii="Times New Roman" w:hAnsi="Times New Roman"/>
          <w:sz w:val="24"/>
          <w:szCs w:val="24"/>
        </w:rPr>
        <w:t xml:space="preserve">) as part of a Depression Era federal public works program funded with public money is the corpus of a charitable trust held by the University of Kentucky for the people of Kentucky to promote education, the arts, </w:t>
      </w:r>
      <w:r>
        <w:rPr>
          <w:rFonts w:ascii="Times New Roman" w:hAnsi="Times New Roman"/>
          <w:sz w:val="24"/>
          <w:szCs w:val="24"/>
        </w:rPr>
        <w:t>and governmental purposes.</w:t>
      </w:r>
    </w:p>
    <w:p w:rsidR="00031D18" w:rsidRDefault="00A34F5B">
      <w:pPr>
        <w:pStyle w:val="Body"/>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Second, this action seeks injunctive relief that will prohibit Eli Capilouto, the President of the University, to forego any actions to remove or otherwise cause damage to either the O</w:t>
      </w:r>
      <w:r>
        <w:rPr>
          <w:rFonts w:ascii="Times New Roman" w:hAnsi="Times New Roman"/>
          <w:sz w:val="24"/>
          <w:szCs w:val="24"/>
        </w:rPr>
        <w:t>’</w:t>
      </w:r>
      <w:r>
        <w:rPr>
          <w:rFonts w:ascii="Times New Roman" w:hAnsi="Times New Roman"/>
          <w:sz w:val="24"/>
          <w:szCs w:val="24"/>
        </w:rPr>
        <w:t xml:space="preserve">Hanlon Mural or the piece titled </w:t>
      </w:r>
      <w:r>
        <w:rPr>
          <w:rFonts w:ascii="Times New Roman" w:hAnsi="Times New Roman"/>
          <w:i/>
          <w:iCs/>
          <w:sz w:val="24"/>
          <w:szCs w:val="24"/>
        </w:rPr>
        <w:t>Witness</w:t>
      </w:r>
      <w:r>
        <w:rPr>
          <w:rFonts w:ascii="Times New Roman" w:hAnsi="Times New Roman"/>
          <w:sz w:val="24"/>
          <w:szCs w:val="24"/>
        </w:rPr>
        <w:t xml:space="preserve"> in</w:t>
      </w:r>
      <w:r>
        <w:rPr>
          <w:rFonts w:ascii="Times New Roman" w:hAnsi="Times New Roman"/>
          <w:sz w:val="24"/>
          <w:szCs w:val="24"/>
        </w:rPr>
        <w:t>stalled by the artist and non-party Karyn Olivier in 2018 as a companion to the Mural pursuant to a $30,000 commission of public funds by the University .</w:t>
      </w:r>
    </w:p>
    <w:p w:rsidR="00031D18" w:rsidRDefault="00A34F5B">
      <w:pPr>
        <w:pStyle w:val="Body"/>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031D18" w:rsidRDefault="00A34F5B">
      <w:pPr>
        <w:pStyle w:val="Body"/>
        <w:jc w:val="center"/>
        <w:rPr>
          <w:rFonts w:ascii="Times New Roman" w:eastAsia="Times New Roman" w:hAnsi="Times New Roman" w:cs="Times New Roman"/>
          <w:sz w:val="24"/>
          <w:szCs w:val="24"/>
          <w:u w:val="single"/>
        </w:rPr>
      </w:pPr>
      <w:r>
        <w:rPr>
          <w:rFonts w:ascii="Times New Roman" w:hAnsi="Times New Roman"/>
          <w:sz w:val="24"/>
          <w:szCs w:val="24"/>
          <w:u w:val="single"/>
        </w:rPr>
        <w:t>Parties</w:t>
      </w:r>
    </w:p>
    <w:p w:rsidR="00031D18" w:rsidRDefault="00031D18">
      <w:pPr>
        <w:pStyle w:val="Body"/>
        <w:jc w:val="both"/>
        <w:rPr>
          <w:rFonts w:ascii="Times New Roman" w:eastAsia="Times New Roman" w:hAnsi="Times New Roman" w:cs="Times New Roman"/>
          <w:sz w:val="24"/>
          <w:szCs w:val="24"/>
        </w:rPr>
      </w:pPr>
    </w:p>
    <w:p w:rsidR="00031D18" w:rsidRDefault="00A34F5B">
      <w:pPr>
        <w:pStyle w:val="Body"/>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1.</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The Plaintiffs, Wendell Berry and Tanya Berry, husband and wife (collectively the </w:t>
      </w:r>
      <w:r>
        <w:rPr>
          <w:rFonts w:ascii="Times New Roman" w:hAnsi="Times New Roman"/>
          <w:sz w:val="24"/>
          <w:szCs w:val="24"/>
        </w:rPr>
        <w:t>“</w:t>
      </w:r>
      <w:r>
        <w:rPr>
          <w:rFonts w:ascii="Times New Roman" w:hAnsi="Times New Roman"/>
          <w:sz w:val="24"/>
          <w:szCs w:val="24"/>
        </w:rPr>
        <w:t>Berrys</w:t>
      </w:r>
      <w:r>
        <w:rPr>
          <w:rFonts w:ascii="Times New Roman" w:hAnsi="Times New Roman"/>
          <w:sz w:val="24"/>
          <w:szCs w:val="24"/>
        </w:rPr>
        <w:t>”</w:t>
      </w:r>
      <w:r>
        <w:rPr>
          <w:rFonts w:ascii="Times New Roman" w:hAnsi="Times New Roman"/>
          <w:sz w:val="24"/>
          <w:szCs w:val="24"/>
        </w:rPr>
        <w:t>), are citizens and residents of Port Royal, Henry County, Kentucky. Tanya Berry is a maternal niece of O</w:t>
      </w:r>
      <w:r>
        <w:rPr>
          <w:rFonts w:ascii="Times New Roman" w:hAnsi="Times New Roman"/>
          <w:sz w:val="24"/>
          <w:szCs w:val="24"/>
        </w:rPr>
        <w:t>’</w:t>
      </w:r>
      <w:r>
        <w:rPr>
          <w:rFonts w:ascii="Times New Roman" w:hAnsi="Times New Roman"/>
          <w:sz w:val="24"/>
          <w:szCs w:val="24"/>
        </w:rPr>
        <w:t>Hanlon, with whom she was very close, and is the oldest livi</w:t>
      </w:r>
      <w:r>
        <w:rPr>
          <w:rFonts w:ascii="Times New Roman" w:hAnsi="Times New Roman"/>
          <w:sz w:val="24"/>
          <w:szCs w:val="24"/>
        </w:rPr>
        <w:t>ng heir of O</w:t>
      </w:r>
      <w:r>
        <w:rPr>
          <w:rFonts w:ascii="Times New Roman" w:hAnsi="Times New Roman"/>
          <w:sz w:val="24"/>
          <w:szCs w:val="24"/>
        </w:rPr>
        <w:t>’</w:t>
      </w:r>
      <w:r>
        <w:rPr>
          <w:rFonts w:ascii="Times New Roman" w:hAnsi="Times New Roman"/>
          <w:sz w:val="24"/>
          <w:szCs w:val="24"/>
        </w:rPr>
        <w:t>Hanlon.</w:t>
      </w:r>
    </w:p>
    <w:p w:rsidR="00031D18" w:rsidRDefault="00A34F5B">
      <w:pPr>
        <w:pStyle w:val="Body"/>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2.</w:t>
      </w:r>
      <w:r>
        <w:rPr>
          <w:rFonts w:ascii="Times New Roman" w:eastAsia="Times New Roman" w:hAnsi="Times New Roman" w:cs="Times New Roman"/>
          <w:sz w:val="24"/>
          <w:szCs w:val="24"/>
        </w:rPr>
        <w:tab/>
        <w:t>The Defendant, the University of Kentucky (</w:t>
      </w:r>
      <w:r>
        <w:rPr>
          <w:rFonts w:ascii="Times New Roman" w:hAnsi="Times New Roman"/>
          <w:sz w:val="24"/>
          <w:szCs w:val="24"/>
        </w:rPr>
        <w:t>“</w:t>
      </w:r>
      <w:r>
        <w:rPr>
          <w:rFonts w:ascii="Times New Roman" w:hAnsi="Times New Roman"/>
          <w:sz w:val="24"/>
          <w:szCs w:val="24"/>
        </w:rPr>
        <w:t>University</w:t>
      </w:r>
      <w:r>
        <w:rPr>
          <w:rFonts w:ascii="Times New Roman" w:hAnsi="Times New Roman"/>
          <w:sz w:val="24"/>
          <w:szCs w:val="24"/>
        </w:rPr>
        <w:t>”</w:t>
      </w:r>
      <w:r>
        <w:rPr>
          <w:rFonts w:ascii="Times New Roman" w:hAnsi="Times New Roman"/>
          <w:sz w:val="24"/>
          <w:szCs w:val="24"/>
        </w:rPr>
        <w:t>), is a land grant institution of higher education founded in 1862 and exists by virtue of the laws of the United States and the Commonwealth of Kentucky. It is an agency of th</w:t>
      </w:r>
      <w:r>
        <w:rPr>
          <w:rFonts w:ascii="Times New Roman" w:hAnsi="Times New Roman"/>
          <w:sz w:val="24"/>
          <w:szCs w:val="24"/>
        </w:rPr>
        <w:t>e central government of the Commonwealth. It is governed by a Board of Trustees. All property, real and personal, acquired by the University is held in the name of the Commonwealth of Kentucky for the use and benefit of the University, and so is publicly o</w:t>
      </w:r>
      <w:r>
        <w:rPr>
          <w:rFonts w:ascii="Times New Roman" w:hAnsi="Times New Roman"/>
          <w:sz w:val="24"/>
          <w:szCs w:val="24"/>
        </w:rPr>
        <w:t>wned.</w:t>
      </w:r>
    </w:p>
    <w:p w:rsidR="00031D18" w:rsidRDefault="00A34F5B">
      <w:pPr>
        <w:pStyle w:val="Body"/>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3.</w:t>
      </w:r>
      <w:r>
        <w:rPr>
          <w:rFonts w:ascii="Times New Roman" w:eastAsia="Times New Roman" w:hAnsi="Times New Roman" w:cs="Times New Roman"/>
          <w:sz w:val="24"/>
          <w:szCs w:val="24"/>
        </w:rPr>
        <w:tab/>
        <w:t>The Defendant, Eli Capilouto (</w:t>
      </w:r>
      <w:r>
        <w:rPr>
          <w:rFonts w:ascii="Times New Roman" w:hAnsi="Times New Roman"/>
          <w:sz w:val="24"/>
          <w:szCs w:val="24"/>
        </w:rPr>
        <w:t>“</w:t>
      </w:r>
      <w:r>
        <w:rPr>
          <w:rFonts w:ascii="Times New Roman" w:hAnsi="Times New Roman"/>
          <w:sz w:val="24"/>
          <w:szCs w:val="24"/>
        </w:rPr>
        <w:t>President</w:t>
      </w:r>
      <w:r>
        <w:rPr>
          <w:rFonts w:ascii="Times New Roman" w:hAnsi="Times New Roman"/>
          <w:sz w:val="24"/>
          <w:szCs w:val="24"/>
        </w:rPr>
        <w:t>”</w:t>
      </w:r>
      <w:r>
        <w:rPr>
          <w:rFonts w:ascii="Times New Roman" w:hAnsi="Times New Roman"/>
          <w:sz w:val="24"/>
          <w:szCs w:val="24"/>
        </w:rPr>
        <w:t>), is the president of the University of Kentucky by virtue of an appointment by the Board of Trustees and a written contract executed by the President and the Board on behalf of the University and the Com</w:t>
      </w:r>
      <w:r>
        <w:rPr>
          <w:rFonts w:ascii="Times New Roman" w:hAnsi="Times New Roman"/>
          <w:sz w:val="24"/>
          <w:szCs w:val="24"/>
        </w:rPr>
        <w:t>monwealth. At all times relevant herein, the President was acting within the course and stop of his powers and duties as an employee and agent of the University and the Commonwealth.</w:t>
      </w:r>
    </w:p>
    <w:p w:rsidR="00031D18" w:rsidRDefault="00A34F5B">
      <w:pPr>
        <w:pStyle w:val="Body"/>
        <w:spacing w:line="480" w:lineRule="auto"/>
        <w:jc w:val="center"/>
        <w:rPr>
          <w:rFonts w:ascii="Times New Roman" w:eastAsia="Times New Roman" w:hAnsi="Times New Roman" w:cs="Times New Roman"/>
          <w:sz w:val="24"/>
          <w:szCs w:val="24"/>
          <w:u w:val="single"/>
        </w:rPr>
      </w:pPr>
      <w:r>
        <w:rPr>
          <w:rFonts w:ascii="Times New Roman" w:hAnsi="Times New Roman"/>
          <w:sz w:val="24"/>
          <w:szCs w:val="24"/>
          <w:u w:val="single"/>
        </w:rPr>
        <w:t>Jurisdiction and Venue</w:t>
      </w:r>
    </w:p>
    <w:p w:rsidR="00031D18" w:rsidRDefault="00A34F5B">
      <w:pPr>
        <w:pStyle w:val="Body"/>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4.</w:t>
      </w:r>
      <w:r>
        <w:rPr>
          <w:rFonts w:ascii="Times New Roman" w:eastAsia="Times New Roman" w:hAnsi="Times New Roman" w:cs="Times New Roman"/>
          <w:sz w:val="24"/>
          <w:szCs w:val="24"/>
        </w:rPr>
        <w:tab/>
        <w:t>The Berrys seeks two remedies: a declaration o</w:t>
      </w:r>
      <w:r>
        <w:rPr>
          <w:rFonts w:ascii="Times New Roman" w:eastAsia="Times New Roman" w:hAnsi="Times New Roman" w:cs="Times New Roman"/>
          <w:sz w:val="24"/>
          <w:szCs w:val="24"/>
        </w:rPr>
        <w:t>f rights under KRS 418.040 that the O</w:t>
      </w:r>
      <w:r>
        <w:rPr>
          <w:rFonts w:ascii="Times New Roman" w:hAnsi="Times New Roman"/>
          <w:sz w:val="24"/>
          <w:szCs w:val="24"/>
        </w:rPr>
        <w:t>’</w:t>
      </w:r>
      <w:r>
        <w:rPr>
          <w:rFonts w:ascii="Times New Roman" w:hAnsi="Times New Roman"/>
          <w:sz w:val="24"/>
          <w:szCs w:val="24"/>
        </w:rPr>
        <w:t xml:space="preserve">Hanlon Mural, </w:t>
      </w:r>
      <w:r>
        <w:rPr>
          <w:rFonts w:ascii="Times New Roman" w:hAnsi="Times New Roman"/>
          <w:i/>
          <w:iCs/>
          <w:sz w:val="24"/>
          <w:szCs w:val="24"/>
        </w:rPr>
        <w:t>supra</w:t>
      </w:r>
      <w:r>
        <w:rPr>
          <w:rFonts w:ascii="Times New Roman" w:hAnsi="Times New Roman"/>
          <w:sz w:val="24"/>
          <w:szCs w:val="24"/>
        </w:rPr>
        <w:t>, is the corpus of a charitable trust and may not be removed from Memorial Hall; and, injunctive relief ordering the President from taking any action on his vague public announcement to remove or tak</w:t>
      </w:r>
      <w:r>
        <w:rPr>
          <w:rFonts w:ascii="Times New Roman" w:hAnsi="Times New Roman"/>
          <w:sz w:val="24"/>
          <w:szCs w:val="24"/>
        </w:rPr>
        <w:t>e down the O</w:t>
      </w:r>
      <w:r>
        <w:rPr>
          <w:rFonts w:ascii="Times New Roman" w:hAnsi="Times New Roman"/>
          <w:sz w:val="24"/>
          <w:szCs w:val="24"/>
        </w:rPr>
        <w:t>’</w:t>
      </w:r>
      <w:r>
        <w:rPr>
          <w:rFonts w:ascii="Times New Roman" w:hAnsi="Times New Roman"/>
          <w:sz w:val="24"/>
          <w:szCs w:val="24"/>
        </w:rPr>
        <w:t xml:space="preserve">Hanlon Mural and Olivier Installation, </w:t>
      </w:r>
      <w:r>
        <w:rPr>
          <w:rFonts w:ascii="Times New Roman" w:hAnsi="Times New Roman"/>
          <w:i/>
          <w:iCs/>
          <w:sz w:val="24"/>
          <w:szCs w:val="24"/>
        </w:rPr>
        <w:t>supra</w:t>
      </w:r>
      <w:r>
        <w:rPr>
          <w:rFonts w:ascii="Times New Roman" w:hAnsi="Times New Roman"/>
          <w:sz w:val="24"/>
          <w:szCs w:val="24"/>
        </w:rPr>
        <w:t>.</w:t>
      </w:r>
    </w:p>
    <w:p w:rsidR="00031D18" w:rsidRDefault="00A34F5B">
      <w:pPr>
        <w:pStyle w:val="Body"/>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5.</w:t>
      </w:r>
      <w:r>
        <w:rPr>
          <w:rFonts w:ascii="Times New Roman" w:eastAsia="Times New Roman" w:hAnsi="Times New Roman" w:cs="Times New Roman"/>
          <w:sz w:val="24"/>
          <w:szCs w:val="24"/>
        </w:rPr>
        <w:tab/>
        <w:t>These actions are expressly vested in the subject matter jurisdiction of the Circuit Court.</w:t>
      </w:r>
    </w:p>
    <w:p w:rsidR="00031D18" w:rsidRDefault="00A34F5B">
      <w:pPr>
        <w:pStyle w:val="Body"/>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6.</w:t>
      </w:r>
      <w:r>
        <w:rPr>
          <w:rFonts w:ascii="Times New Roman" w:eastAsia="Times New Roman" w:hAnsi="Times New Roman" w:cs="Times New Roman"/>
          <w:sz w:val="24"/>
          <w:szCs w:val="24"/>
        </w:rPr>
        <w:tab/>
        <w:t>The Franklin Circuit Court enjoys personal jurisdiction over the University and the President. Th</w:t>
      </w:r>
      <w:r>
        <w:rPr>
          <w:rFonts w:ascii="Times New Roman" w:eastAsia="Times New Roman" w:hAnsi="Times New Roman" w:cs="Times New Roman"/>
          <w:sz w:val="24"/>
          <w:szCs w:val="24"/>
        </w:rPr>
        <w:t>e University is an agency of the central government of the Commonwealth whose capitol is Frankfort, Franklin County, Kentucky. The President is being sued in his official capacity as an agent and employee of the University.</w:t>
      </w:r>
    </w:p>
    <w:p w:rsidR="00031D18" w:rsidRDefault="00A34F5B">
      <w:pPr>
        <w:pStyle w:val="Body"/>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7.</w:t>
      </w:r>
      <w:r>
        <w:rPr>
          <w:rFonts w:ascii="Times New Roman" w:eastAsia="Times New Roman" w:hAnsi="Times New Roman" w:cs="Times New Roman"/>
          <w:sz w:val="24"/>
          <w:szCs w:val="24"/>
        </w:rPr>
        <w:tab/>
        <w:t xml:space="preserve">Venue is proper in Franklin </w:t>
      </w:r>
      <w:r>
        <w:rPr>
          <w:rFonts w:ascii="Times New Roman" w:eastAsia="Times New Roman" w:hAnsi="Times New Roman" w:cs="Times New Roman"/>
          <w:sz w:val="24"/>
          <w:szCs w:val="24"/>
        </w:rPr>
        <w:t>County Circuit Court.</w:t>
      </w:r>
    </w:p>
    <w:p w:rsidR="00031D18" w:rsidRDefault="00A34F5B">
      <w:pPr>
        <w:pStyle w:val="Body"/>
        <w:spacing w:line="480" w:lineRule="auto"/>
        <w:jc w:val="center"/>
        <w:rPr>
          <w:rFonts w:ascii="Times New Roman" w:eastAsia="Times New Roman" w:hAnsi="Times New Roman" w:cs="Times New Roman"/>
          <w:sz w:val="24"/>
          <w:szCs w:val="24"/>
          <w:u w:val="single"/>
        </w:rPr>
      </w:pPr>
      <w:r>
        <w:rPr>
          <w:rFonts w:ascii="Times New Roman" w:hAnsi="Times New Roman"/>
          <w:sz w:val="24"/>
          <w:szCs w:val="24"/>
          <w:u w:val="single"/>
        </w:rPr>
        <w:t>Factual Allegations</w:t>
      </w:r>
    </w:p>
    <w:p w:rsidR="00031D18" w:rsidRDefault="00A34F5B">
      <w:pPr>
        <w:pStyle w:val="Body"/>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8.</w:t>
      </w:r>
      <w:r>
        <w:rPr>
          <w:rFonts w:ascii="Times New Roman" w:eastAsia="Times New Roman" w:hAnsi="Times New Roman" w:cs="Times New Roman"/>
          <w:sz w:val="24"/>
          <w:szCs w:val="24"/>
        </w:rPr>
        <w:tab/>
        <w:t>In 1934, the federal government through Region 9 of the Public Works of Art Project (</w:t>
      </w:r>
      <w:r>
        <w:rPr>
          <w:rFonts w:ascii="Times New Roman" w:hAnsi="Times New Roman"/>
          <w:sz w:val="24"/>
          <w:szCs w:val="24"/>
        </w:rPr>
        <w:t>“</w:t>
      </w:r>
      <w:r>
        <w:rPr>
          <w:rFonts w:ascii="Times New Roman" w:hAnsi="Times New Roman"/>
          <w:sz w:val="24"/>
          <w:szCs w:val="24"/>
        </w:rPr>
        <w:t>PWAP</w:t>
      </w:r>
      <w:r>
        <w:rPr>
          <w:rFonts w:ascii="Times New Roman" w:hAnsi="Times New Roman"/>
          <w:sz w:val="24"/>
          <w:szCs w:val="24"/>
        </w:rPr>
        <w:t>”</w:t>
      </w:r>
      <w:r>
        <w:rPr>
          <w:rFonts w:ascii="Times New Roman" w:hAnsi="Times New Roman"/>
          <w:sz w:val="24"/>
          <w:szCs w:val="24"/>
        </w:rPr>
        <w:t>) commissioned Ann Rice O</w:t>
      </w:r>
      <w:r>
        <w:rPr>
          <w:rFonts w:ascii="Times New Roman" w:hAnsi="Times New Roman"/>
          <w:sz w:val="24"/>
          <w:szCs w:val="24"/>
        </w:rPr>
        <w:t>’</w:t>
      </w:r>
      <w:r>
        <w:rPr>
          <w:rFonts w:ascii="Times New Roman" w:hAnsi="Times New Roman"/>
          <w:sz w:val="24"/>
          <w:szCs w:val="24"/>
        </w:rPr>
        <w:t>Hanlon, a Kentucky native and alumna of the University of Kentucky, to execute a pubic work o</w:t>
      </w:r>
      <w:r>
        <w:rPr>
          <w:rFonts w:ascii="Times New Roman" w:hAnsi="Times New Roman"/>
          <w:sz w:val="24"/>
          <w:szCs w:val="24"/>
        </w:rPr>
        <w:t>f art. The PWAP was a Depression era federal program designed to provide paying work for artists such as writers, photographers, and painters. Its success led to the more widely remembered Works Progress Administration</w:t>
      </w:r>
      <w:r>
        <w:rPr>
          <w:rFonts w:ascii="Times New Roman" w:hAnsi="Times New Roman"/>
          <w:sz w:val="24"/>
          <w:szCs w:val="24"/>
        </w:rPr>
        <w:t>’</w:t>
      </w:r>
      <w:r>
        <w:rPr>
          <w:rFonts w:ascii="Times New Roman" w:hAnsi="Times New Roman"/>
          <w:sz w:val="24"/>
          <w:szCs w:val="24"/>
        </w:rPr>
        <w:t>s Federal Arts Project that spanned 1</w:t>
      </w:r>
      <w:r>
        <w:rPr>
          <w:rFonts w:ascii="Times New Roman" w:hAnsi="Times New Roman"/>
          <w:sz w:val="24"/>
          <w:szCs w:val="24"/>
        </w:rPr>
        <w:t xml:space="preserve">936-1942, in which artists went on </w:t>
      </w:r>
      <w:r>
        <w:rPr>
          <w:rFonts w:ascii="Times New Roman" w:hAnsi="Times New Roman"/>
          <w:sz w:val="24"/>
          <w:szCs w:val="24"/>
        </w:rPr>
        <w:t>“</w:t>
      </w:r>
      <w:r>
        <w:rPr>
          <w:rFonts w:ascii="Times New Roman" w:hAnsi="Times New Roman"/>
          <w:sz w:val="24"/>
          <w:szCs w:val="24"/>
        </w:rPr>
        <w:t>relief</w:t>
      </w:r>
      <w:r>
        <w:rPr>
          <w:rFonts w:ascii="Times New Roman" w:hAnsi="Times New Roman"/>
          <w:sz w:val="24"/>
          <w:szCs w:val="24"/>
        </w:rPr>
        <w:t xml:space="preserve">” </w:t>
      </w:r>
      <w:r>
        <w:rPr>
          <w:rFonts w:ascii="Times New Roman" w:hAnsi="Times New Roman"/>
          <w:sz w:val="24"/>
          <w:szCs w:val="24"/>
        </w:rPr>
        <w:t>unlike the direct commissions of the PWAP.</w:t>
      </w:r>
    </w:p>
    <w:p w:rsidR="00031D18" w:rsidRDefault="00A34F5B">
      <w:pPr>
        <w:pStyle w:val="Body"/>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9.</w:t>
      </w:r>
      <w:r>
        <w:rPr>
          <w:rFonts w:ascii="Times New Roman" w:eastAsia="Times New Roman" w:hAnsi="Times New Roman" w:cs="Times New Roman"/>
          <w:sz w:val="24"/>
          <w:szCs w:val="24"/>
        </w:rPr>
        <w:tab/>
        <w:t>The site selected by O</w:t>
      </w:r>
      <w:r>
        <w:rPr>
          <w:rFonts w:ascii="Times New Roman" w:hAnsi="Times New Roman"/>
          <w:sz w:val="24"/>
          <w:szCs w:val="24"/>
        </w:rPr>
        <w:t>’</w:t>
      </w:r>
      <w:r>
        <w:rPr>
          <w:rFonts w:ascii="Times New Roman" w:hAnsi="Times New Roman"/>
          <w:sz w:val="24"/>
          <w:szCs w:val="24"/>
        </w:rPr>
        <w:t xml:space="preserve">Hanlon, and approved by her supervisor Edward Rannells,  was the entrance lobby of the then new, now iconic, Memorial Hall located on the </w:t>
      </w:r>
      <w:r>
        <w:rPr>
          <w:rFonts w:ascii="Times New Roman" w:hAnsi="Times New Roman"/>
          <w:sz w:val="24"/>
          <w:szCs w:val="24"/>
        </w:rPr>
        <w:t>campus of the University. It was completed and dedicated five years previously, in 1929, to honor the Commonwealth</w:t>
      </w:r>
      <w:r>
        <w:rPr>
          <w:rFonts w:ascii="Times New Roman" w:hAnsi="Times New Roman"/>
          <w:sz w:val="24"/>
          <w:szCs w:val="24"/>
        </w:rPr>
        <w:t>’</w:t>
      </w:r>
      <w:r>
        <w:rPr>
          <w:rFonts w:ascii="Times New Roman" w:hAnsi="Times New Roman"/>
          <w:sz w:val="24"/>
          <w:szCs w:val="24"/>
        </w:rPr>
        <w:t>s war dead in the First World War. All of the known names of those killed in action from Kentucky are inscribed on those walls, including Afr</w:t>
      </w:r>
      <w:r>
        <w:rPr>
          <w:rFonts w:ascii="Times New Roman" w:hAnsi="Times New Roman"/>
          <w:sz w:val="24"/>
          <w:szCs w:val="24"/>
        </w:rPr>
        <w:t>ican-Americans.</w:t>
      </w:r>
    </w:p>
    <w:p w:rsidR="00031D18" w:rsidRDefault="00A34F5B">
      <w:pPr>
        <w:pStyle w:val="Body"/>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10.</w:t>
      </w:r>
      <w:r>
        <w:rPr>
          <w:rFonts w:ascii="Times New Roman" w:eastAsia="Times New Roman" w:hAnsi="Times New Roman" w:cs="Times New Roman"/>
          <w:sz w:val="24"/>
          <w:szCs w:val="24"/>
        </w:rPr>
        <w:tab/>
        <w:t>The commission was executed as a fresco which was unusual in the United States at that time. Of the over 15,000 works commissioned by the PWAP across the country between 1933</w:t>
      </w:r>
      <w:r>
        <w:rPr>
          <w:rFonts w:ascii="Times New Roman" w:hAnsi="Times New Roman"/>
          <w:sz w:val="24"/>
          <w:szCs w:val="24"/>
        </w:rPr>
        <w:t>–</w:t>
      </w:r>
      <w:r>
        <w:rPr>
          <w:rFonts w:ascii="Times New Roman" w:hAnsi="Times New Roman"/>
          <w:sz w:val="24"/>
          <w:szCs w:val="24"/>
        </w:rPr>
        <w:t xml:space="preserve">1935, only 42 were frescoes. </w:t>
      </w:r>
    </w:p>
    <w:p w:rsidR="00031D18" w:rsidRDefault="00A34F5B">
      <w:pPr>
        <w:pStyle w:val="Body"/>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11.</w:t>
      </w:r>
      <w:r>
        <w:rPr>
          <w:rFonts w:ascii="Times New Roman" w:eastAsia="Times New Roman" w:hAnsi="Times New Roman" w:cs="Times New Roman"/>
          <w:sz w:val="24"/>
          <w:szCs w:val="24"/>
        </w:rPr>
        <w:tab/>
        <w:t>The technique of fresco i</w:t>
      </w:r>
      <w:r>
        <w:rPr>
          <w:rFonts w:ascii="Times New Roman" w:eastAsia="Times New Roman" w:hAnsi="Times New Roman" w:cs="Times New Roman"/>
          <w:sz w:val="24"/>
          <w:szCs w:val="24"/>
        </w:rPr>
        <w:t>s a remarkably difficult one to execute. It requires significant training and craftsmanship married to an accomplished artistic ethos. It entails painting on damp lime plaster prepared within hours of that day</w:t>
      </w:r>
      <w:r>
        <w:rPr>
          <w:rFonts w:ascii="Times New Roman" w:hAnsi="Times New Roman"/>
          <w:sz w:val="24"/>
          <w:szCs w:val="24"/>
        </w:rPr>
        <w:t>’</w:t>
      </w:r>
      <w:r>
        <w:rPr>
          <w:rFonts w:ascii="Times New Roman" w:hAnsi="Times New Roman"/>
          <w:sz w:val="24"/>
          <w:szCs w:val="24"/>
        </w:rPr>
        <w:t>s painting. The application of the paint deman</w:t>
      </w:r>
      <w:r>
        <w:rPr>
          <w:rFonts w:ascii="Times New Roman" w:hAnsi="Times New Roman"/>
          <w:sz w:val="24"/>
          <w:szCs w:val="24"/>
        </w:rPr>
        <w:t>ds exacting improvisation since the pigments cannot be corrected once applied. The entire process creating the fresco took approximately eight months for O</w:t>
      </w:r>
      <w:r>
        <w:rPr>
          <w:rFonts w:ascii="Times New Roman" w:hAnsi="Times New Roman"/>
          <w:sz w:val="24"/>
          <w:szCs w:val="24"/>
          <w:rtl/>
        </w:rPr>
        <w:t>’</w:t>
      </w:r>
      <w:r>
        <w:rPr>
          <w:rFonts w:ascii="Times New Roman" w:hAnsi="Times New Roman"/>
          <w:sz w:val="24"/>
          <w:szCs w:val="24"/>
        </w:rPr>
        <w:t>Hanlon to complete.</w:t>
      </w:r>
    </w:p>
    <w:p w:rsidR="00031D18" w:rsidRDefault="00A34F5B">
      <w:pPr>
        <w:pStyle w:val="Body"/>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12.</w:t>
      </w:r>
      <w:r>
        <w:rPr>
          <w:rFonts w:ascii="Times New Roman" w:eastAsia="Times New Roman" w:hAnsi="Times New Roman" w:cs="Times New Roman"/>
          <w:sz w:val="24"/>
          <w:szCs w:val="24"/>
        </w:rPr>
        <w:tab/>
        <w:t>The choice by O</w:t>
      </w:r>
      <w:r>
        <w:rPr>
          <w:rFonts w:ascii="Times New Roman" w:hAnsi="Times New Roman"/>
          <w:sz w:val="24"/>
          <w:szCs w:val="24"/>
        </w:rPr>
        <w:t>’</w:t>
      </w:r>
      <w:r>
        <w:rPr>
          <w:rFonts w:ascii="Times New Roman" w:hAnsi="Times New Roman"/>
          <w:sz w:val="24"/>
          <w:szCs w:val="24"/>
        </w:rPr>
        <w:t>Hanlon to execute her mural in fresco was influenced by the</w:t>
      </w:r>
      <w:r>
        <w:rPr>
          <w:rFonts w:ascii="Times New Roman" w:hAnsi="Times New Roman"/>
          <w:sz w:val="24"/>
          <w:szCs w:val="24"/>
        </w:rPr>
        <w:t xml:space="preserve"> triumvirate of great Mexican muralists of the early Twentieth Century, including Diego Rivera, who had reintroduced the use of large scale frescoes in mural making. O</w:t>
      </w:r>
      <w:r>
        <w:rPr>
          <w:rFonts w:ascii="Times New Roman" w:hAnsi="Times New Roman"/>
          <w:sz w:val="24"/>
          <w:szCs w:val="24"/>
        </w:rPr>
        <w:t>’</w:t>
      </w:r>
      <w:r>
        <w:rPr>
          <w:rFonts w:ascii="Times New Roman" w:hAnsi="Times New Roman"/>
          <w:sz w:val="24"/>
          <w:szCs w:val="24"/>
        </w:rPr>
        <w:t>Hanlon</w:t>
      </w:r>
      <w:r>
        <w:rPr>
          <w:rFonts w:ascii="Times New Roman" w:hAnsi="Times New Roman"/>
          <w:sz w:val="24"/>
          <w:szCs w:val="24"/>
        </w:rPr>
        <w:t>’</w:t>
      </w:r>
      <w:r>
        <w:rPr>
          <w:rFonts w:ascii="Times New Roman" w:hAnsi="Times New Roman"/>
          <w:sz w:val="24"/>
          <w:szCs w:val="24"/>
        </w:rPr>
        <w:t>s husband, Richard, had apprenticed and studied under Rivera. Richard O</w:t>
      </w:r>
      <w:r>
        <w:rPr>
          <w:rFonts w:ascii="Times New Roman" w:hAnsi="Times New Roman"/>
          <w:sz w:val="24"/>
          <w:szCs w:val="24"/>
        </w:rPr>
        <w:t>’</w:t>
      </w:r>
      <w:r>
        <w:rPr>
          <w:rFonts w:ascii="Times New Roman" w:hAnsi="Times New Roman"/>
          <w:sz w:val="24"/>
          <w:szCs w:val="24"/>
        </w:rPr>
        <w:t>Hanlon se</w:t>
      </w:r>
      <w:r>
        <w:rPr>
          <w:rFonts w:ascii="Times New Roman" w:hAnsi="Times New Roman"/>
          <w:sz w:val="24"/>
          <w:szCs w:val="24"/>
        </w:rPr>
        <w:t>rved as O</w:t>
      </w:r>
      <w:r>
        <w:rPr>
          <w:rFonts w:ascii="Times New Roman" w:hAnsi="Times New Roman"/>
          <w:sz w:val="24"/>
          <w:szCs w:val="24"/>
        </w:rPr>
        <w:t>’</w:t>
      </w:r>
      <w:r>
        <w:rPr>
          <w:rFonts w:ascii="Times New Roman" w:hAnsi="Times New Roman"/>
          <w:sz w:val="24"/>
          <w:szCs w:val="24"/>
        </w:rPr>
        <w:t>Hanlon</w:t>
      </w:r>
      <w:r>
        <w:rPr>
          <w:rFonts w:ascii="Times New Roman" w:hAnsi="Times New Roman"/>
          <w:sz w:val="24"/>
          <w:szCs w:val="24"/>
        </w:rPr>
        <w:t>’</w:t>
      </w:r>
      <w:r>
        <w:rPr>
          <w:rFonts w:ascii="Times New Roman" w:hAnsi="Times New Roman"/>
          <w:sz w:val="24"/>
          <w:szCs w:val="24"/>
        </w:rPr>
        <w:t>s assistant on the Memorial Hall mural, preparing daily the necessary wet lime plaster on which she painted.</w:t>
      </w:r>
    </w:p>
    <w:p w:rsidR="00031D18" w:rsidRDefault="00A34F5B">
      <w:pPr>
        <w:pStyle w:val="Body"/>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13.</w:t>
      </w:r>
      <w:r>
        <w:rPr>
          <w:rFonts w:ascii="Times New Roman" w:eastAsia="Times New Roman" w:hAnsi="Times New Roman" w:cs="Times New Roman"/>
          <w:sz w:val="24"/>
          <w:szCs w:val="24"/>
        </w:rPr>
        <w:tab/>
        <w:t>O</w:t>
      </w:r>
      <w:r>
        <w:rPr>
          <w:rFonts w:ascii="Times New Roman" w:hAnsi="Times New Roman"/>
          <w:sz w:val="24"/>
          <w:szCs w:val="24"/>
        </w:rPr>
        <w:t>’</w:t>
      </w:r>
      <w:r>
        <w:rPr>
          <w:rFonts w:ascii="Times New Roman" w:hAnsi="Times New Roman"/>
          <w:sz w:val="24"/>
          <w:szCs w:val="24"/>
        </w:rPr>
        <w:t>Hanlon settled on a mural depicting the history of Lexington and central Kentucky. The administrators of the PWAP focused o</w:t>
      </w:r>
      <w:r>
        <w:rPr>
          <w:rFonts w:ascii="Times New Roman" w:hAnsi="Times New Roman"/>
          <w:sz w:val="24"/>
          <w:szCs w:val="24"/>
        </w:rPr>
        <w:t xml:space="preserve">n the </w:t>
      </w:r>
      <w:r>
        <w:rPr>
          <w:rFonts w:ascii="Times New Roman" w:hAnsi="Times New Roman"/>
          <w:sz w:val="24"/>
          <w:szCs w:val="24"/>
        </w:rPr>
        <w:t>“</w:t>
      </w:r>
      <w:r>
        <w:rPr>
          <w:rFonts w:ascii="Times New Roman" w:hAnsi="Times New Roman"/>
          <w:sz w:val="24"/>
          <w:szCs w:val="24"/>
        </w:rPr>
        <w:t>American Scene</w:t>
      </w:r>
      <w:r>
        <w:rPr>
          <w:rFonts w:ascii="Times New Roman" w:hAnsi="Times New Roman"/>
          <w:sz w:val="24"/>
          <w:szCs w:val="24"/>
        </w:rPr>
        <w:t xml:space="preserve">” </w:t>
      </w:r>
      <w:r>
        <w:rPr>
          <w:rFonts w:ascii="Times New Roman" w:hAnsi="Times New Roman"/>
          <w:sz w:val="24"/>
          <w:szCs w:val="24"/>
        </w:rPr>
        <w:t>so that this subject matter choice was well within that scope. During the project, O</w:t>
      </w:r>
      <w:r>
        <w:rPr>
          <w:rFonts w:ascii="Times New Roman" w:hAnsi="Times New Roman"/>
          <w:sz w:val="24"/>
          <w:szCs w:val="24"/>
        </w:rPr>
        <w:t>’</w:t>
      </w:r>
      <w:r>
        <w:rPr>
          <w:rFonts w:ascii="Times New Roman" w:hAnsi="Times New Roman"/>
          <w:sz w:val="24"/>
          <w:szCs w:val="24"/>
        </w:rPr>
        <w:t>Hanlon reported that the only persons interested in her, the nature/purpose of the work, and the processes of the work were African-Americans workin</w:t>
      </w:r>
      <w:r>
        <w:rPr>
          <w:rFonts w:ascii="Times New Roman" w:hAnsi="Times New Roman"/>
          <w:sz w:val="24"/>
          <w:szCs w:val="24"/>
        </w:rPr>
        <w:t>g at the University who would visit her at night bringing her apples, Coca-Colas, and keeping her spirits up during the tedium of the actual work and spend breaks to watch her work. O</w:t>
      </w:r>
      <w:r>
        <w:rPr>
          <w:rFonts w:ascii="Times New Roman" w:hAnsi="Times New Roman"/>
          <w:sz w:val="24"/>
          <w:szCs w:val="24"/>
        </w:rPr>
        <w:t>’</w:t>
      </w:r>
      <w:r>
        <w:rPr>
          <w:rFonts w:ascii="Times New Roman" w:hAnsi="Times New Roman"/>
          <w:sz w:val="24"/>
          <w:szCs w:val="24"/>
        </w:rPr>
        <w:t>Hanlon reports regularly engaging in conversation about the work, asking</w:t>
      </w:r>
      <w:r>
        <w:rPr>
          <w:rFonts w:ascii="Times New Roman" w:hAnsi="Times New Roman"/>
          <w:sz w:val="24"/>
          <w:szCs w:val="24"/>
        </w:rPr>
        <w:t xml:space="preserve"> and answering questions, which she observed stood in stark contrast to any interest of the staff and faculty at UK or the white citizens of Lexington who basically ignored the project.</w:t>
      </w:r>
    </w:p>
    <w:p w:rsidR="00031D18" w:rsidRDefault="00A34F5B">
      <w:pPr>
        <w:pStyle w:val="Body"/>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14.</w:t>
      </w:r>
      <w:r>
        <w:rPr>
          <w:rFonts w:ascii="Times New Roman" w:eastAsia="Times New Roman" w:hAnsi="Times New Roman" w:cs="Times New Roman"/>
          <w:sz w:val="24"/>
          <w:szCs w:val="24"/>
        </w:rPr>
        <w:tab/>
        <w:t>The O</w:t>
      </w:r>
      <w:r>
        <w:rPr>
          <w:rFonts w:ascii="Times New Roman" w:hAnsi="Times New Roman"/>
          <w:sz w:val="24"/>
          <w:szCs w:val="24"/>
        </w:rPr>
        <w:t>’</w:t>
      </w:r>
      <w:r>
        <w:rPr>
          <w:rFonts w:ascii="Times New Roman" w:hAnsi="Times New Roman"/>
          <w:sz w:val="24"/>
          <w:szCs w:val="24"/>
        </w:rPr>
        <w:t xml:space="preserve">Hanlon Mural is a figurative representation of the history </w:t>
      </w:r>
      <w:r>
        <w:rPr>
          <w:rFonts w:ascii="Times New Roman" w:hAnsi="Times New Roman"/>
          <w:sz w:val="24"/>
          <w:szCs w:val="24"/>
        </w:rPr>
        <w:t>of Lexington and Central Kentucky from Bryan</w:t>
      </w:r>
      <w:r>
        <w:rPr>
          <w:rFonts w:ascii="Times New Roman" w:hAnsi="Times New Roman"/>
          <w:sz w:val="24"/>
          <w:szCs w:val="24"/>
        </w:rPr>
        <w:t>’</w:t>
      </w:r>
      <w:r>
        <w:rPr>
          <w:rFonts w:ascii="Times New Roman" w:hAnsi="Times New Roman"/>
          <w:sz w:val="24"/>
          <w:szCs w:val="24"/>
        </w:rPr>
        <w:t>s Station to contemporary times circa mid-1920s where O</w:t>
      </w:r>
      <w:r>
        <w:rPr>
          <w:rFonts w:ascii="Times New Roman" w:hAnsi="Times New Roman"/>
          <w:sz w:val="24"/>
          <w:szCs w:val="24"/>
        </w:rPr>
        <w:t>’</w:t>
      </w:r>
      <w:r>
        <w:rPr>
          <w:rFonts w:ascii="Times New Roman" w:hAnsi="Times New Roman"/>
          <w:sz w:val="24"/>
          <w:szCs w:val="24"/>
        </w:rPr>
        <w:t xml:space="preserve">Hanlon sought to portray a </w:t>
      </w:r>
      <w:r>
        <w:rPr>
          <w:rFonts w:ascii="Times New Roman" w:hAnsi="Times New Roman"/>
          <w:sz w:val="24"/>
          <w:szCs w:val="24"/>
        </w:rPr>
        <w:t>“</w:t>
      </w:r>
      <w:r>
        <w:rPr>
          <w:rFonts w:ascii="Times New Roman" w:hAnsi="Times New Roman"/>
          <w:sz w:val="24"/>
          <w:szCs w:val="24"/>
        </w:rPr>
        <w:t>Chatauqua</w:t>
      </w:r>
      <w:r>
        <w:rPr>
          <w:rFonts w:ascii="Times New Roman" w:hAnsi="Times New Roman"/>
          <w:sz w:val="24"/>
          <w:szCs w:val="24"/>
        </w:rPr>
        <w:t>”</w:t>
      </w:r>
      <w:r>
        <w:rPr>
          <w:rFonts w:ascii="Times New Roman" w:hAnsi="Times New Roman"/>
          <w:sz w:val="24"/>
          <w:szCs w:val="24"/>
        </w:rPr>
        <w:t xml:space="preserve">. It is </w:t>
      </w:r>
      <w:r>
        <w:rPr>
          <w:rFonts w:ascii="Times New Roman" w:hAnsi="Times New Roman"/>
          <w:sz w:val="24"/>
          <w:szCs w:val="24"/>
        </w:rPr>
        <w:t>“</w:t>
      </w:r>
      <w:r>
        <w:rPr>
          <w:rFonts w:ascii="Times New Roman" w:hAnsi="Times New Roman"/>
          <w:sz w:val="24"/>
          <w:szCs w:val="24"/>
        </w:rPr>
        <w:t>read,</w:t>
      </w:r>
      <w:r>
        <w:rPr>
          <w:rFonts w:ascii="Times New Roman" w:hAnsi="Times New Roman"/>
          <w:sz w:val="24"/>
          <w:szCs w:val="24"/>
        </w:rPr>
        <w:t xml:space="preserve">” </w:t>
      </w:r>
      <w:r>
        <w:rPr>
          <w:rFonts w:ascii="Times New Roman" w:hAnsi="Times New Roman"/>
          <w:sz w:val="24"/>
          <w:szCs w:val="24"/>
        </w:rPr>
        <w:t xml:space="preserve">left to right frieze style in four main </w:t>
      </w:r>
      <w:r>
        <w:rPr>
          <w:rFonts w:ascii="Times New Roman" w:hAnsi="Times New Roman"/>
          <w:sz w:val="24"/>
          <w:szCs w:val="24"/>
        </w:rPr>
        <w:t>“</w:t>
      </w:r>
      <w:r>
        <w:rPr>
          <w:rFonts w:ascii="Times New Roman" w:hAnsi="Times New Roman"/>
          <w:sz w:val="24"/>
          <w:szCs w:val="24"/>
        </w:rPr>
        <w:t>blocks,</w:t>
      </w:r>
      <w:r>
        <w:rPr>
          <w:rFonts w:ascii="Times New Roman" w:hAnsi="Times New Roman"/>
          <w:sz w:val="24"/>
          <w:szCs w:val="24"/>
        </w:rPr>
        <w:t xml:space="preserve">” </w:t>
      </w:r>
      <w:r>
        <w:rPr>
          <w:rFonts w:ascii="Times New Roman" w:hAnsi="Times New Roman"/>
          <w:sz w:val="24"/>
          <w:szCs w:val="24"/>
        </w:rPr>
        <w:t>and framed by allegorical images of two large scale</w:t>
      </w:r>
      <w:r>
        <w:rPr>
          <w:rFonts w:ascii="Times New Roman" w:hAnsi="Times New Roman"/>
          <w:sz w:val="24"/>
          <w:szCs w:val="24"/>
        </w:rPr>
        <w:t xml:space="preserve"> figures, a man and woman. The central </w:t>
      </w:r>
      <w:r>
        <w:rPr>
          <w:rFonts w:ascii="Times New Roman" w:hAnsi="Times New Roman"/>
          <w:sz w:val="24"/>
          <w:szCs w:val="24"/>
        </w:rPr>
        <w:t>“</w:t>
      </w:r>
      <w:r>
        <w:rPr>
          <w:rFonts w:ascii="Times New Roman" w:hAnsi="Times New Roman"/>
          <w:sz w:val="24"/>
          <w:szCs w:val="24"/>
        </w:rPr>
        <w:t>frame</w:t>
      </w:r>
      <w:r>
        <w:rPr>
          <w:rFonts w:ascii="Times New Roman" w:hAnsi="Times New Roman"/>
          <w:sz w:val="24"/>
          <w:szCs w:val="24"/>
        </w:rPr>
        <w:t xml:space="preserve">” </w:t>
      </w:r>
      <w:r>
        <w:rPr>
          <w:rFonts w:ascii="Times New Roman" w:hAnsi="Times New Roman"/>
          <w:sz w:val="24"/>
          <w:szCs w:val="24"/>
        </w:rPr>
        <w:t xml:space="preserve">is a device termed the </w:t>
      </w:r>
      <w:r>
        <w:rPr>
          <w:rFonts w:ascii="Times New Roman" w:hAnsi="Times New Roman"/>
          <w:sz w:val="24"/>
          <w:szCs w:val="24"/>
        </w:rPr>
        <w:t>“</w:t>
      </w:r>
      <w:r>
        <w:rPr>
          <w:rFonts w:ascii="Times New Roman" w:hAnsi="Times New Roman"/>
          <w:sz w:val="24"/>
          <w:szCs w:val="24"/>
        </w:rPr>
        <w:t>golden section</w:t>
      </w:r>
      <w:r>
        <w:rPr>
          <w:rFonts w:ascii="Times New Roman" w:hAnsi="Times New Roman"/>
          <w:sz w:val="24"/>
          <w:szCs w:val="24"/>
        </w:rPr>
        <w:t>”</w:t>
      </w:r>
      <w:r>
        <w:rPr>
          <w:rFonts w:ascii="Times New Roman" w:hAnsi="Times New Roman"/>
          <w:sz w:val="24"/>
          <w:szCs w:val="24"/>
        </w:rPr>
        <w:t>. O</w:t>
      </w:r>
      <w:r>
        <w:rPr>
          <w:rFonts w:ascii="Times New Roman" w:hAnsi="Times New Roman"/>
          <w:sz w:val="24"/>
          <w:szCs w:val="24"/>
        </w:rPr>
        <w:t>’</w:t>
      </w:r>
      <w:r>
        <w:rPr>
          <w:rFonts w:ascii="Times New Roman" w:hAnsi="Times New Roman"/>
          <w:sz w:val="24"/>
          <w:szCs w:val="24"/>
        </w:rPr>
        <w:t>Hanlon, similar to Rivera, deployed natural forms somewhat primitive in nature. These are artistic choices that abstract the essential truths of the art</w:t>
      </w:r>
      <w:r>
        <w:rPr>
          <w:rFonts w:ascii="Times New Roman" w:hAnsi="Times New Roman"/>
          <w:sz w:val="24"/>
          <w:szCs w:val="24"/>
        </w:rPr>
        <w:t xml:space="preserve"> as opposed to mere representation. It is part of what makes the O</w:t>
      </w:r>
      <w:r>
        <w:rPr>
          <w:rFonts w:ascii="Times New Roman" w:hAnsi="Times New Roman"/>
          <w:sz w:val="24"/>
          <w:szCs w:val="24"/>
          <w:rtl/>
        </w:rPr>
        <w:t>’</w:t>
      </w:r>
      <w:r>
        <w:rPr>
          <w:rFonts w:ascii="Times New Roman" w:hAnsi="Times New Roman"/>
          <w:sz w:val="24"/>
          <w:szCs w:val="24"/>
        </w:rPr>
        <w:t>Hanlon Mural unique and a valuable piece of the cultural treasure of Kentucky held in trust by the University.</w:t>
      </w:r>
      <w:r>
        <w:rPr>
          <w:rFonts w:ascii="Times New Roman" w:eastAsia="Times New Roman" w:hAnsi="Times New Roman" w:cs="Times New Roman"/>
          <w:noProof/>
          <w:sz w:val="24"/>
          <w:szCs w:val="24"/>
        </w:rPr>
        <mc:AlternateContent>
          <mc:Choice Requires="wpg">
            <w:drawing>
              <wp:anchor distT="152400" distB="152400" distL="152400" distR="152400" simplePos="0" relativeHeight="251659264" behindDoc="0" locked="0" layoutInCell="1" allowOverlap="1">
                <wp:simplePos x="0" y="0"/>
                <wp:positionH relativeFrom="margin">
                  <wp:posOffset>0</wp:posOffset>
                </wp:positionH>
                <wp:positionV relativeFrom="line">
                  <wp:posOffset>557394</wp:posOffset>
                </wp:positionV>
                <wp:extent cx="5826754" cy="4123684"/>
                <wp:effectExtent l="0" t="0" r="0" b="0"/>
                <wp:wrapTopAndBottom distT="152400" distB="152400"/>
                <wp:docPr id="1073741827" name="officeArt object"/>
                <wp:cNvGraphicFramePr/>
                <a:graphic xmlns:a="http://schemas.openxmlformats.org/drawingml/2006/main">
                  <a:graphicData uri="http://schemas.microsoft.com/office/word/2010/wordprocessingGroup">
                    <wpg:wgp>
                      <wpg:cNvGrpSpPr/>
                      <wpg:grpSpPr>
                        <a:xfrm>
                          <a:off x="0" y="0"/>
                          <a:ext cx="5826754" cy="4123684"/>
                          <a:chOff x="0" y="0"/>
                          <a:chExt cx="5826753" cy="4123683"/>
                        </a:xfrm>
                      </wpg:grpSpPr>
                      <pic:pic xmlns:pic="http://schemas.openxmlformats.org/drawingml/2006/picture">
                        <pic:nvPicPr>
                          <pic:cNvPr id="1073741825" name="Mural_01.jpg"/>
                          <pic:cNvPicPr>
                            <a:picLocks noChangeAspect="1"/>
                          </pic:cNvPicPr>
                        </pic:nvPicPr>
                        <pic:blipFill>
                          <a:blip r:embed="rId7"/>
                          <a:srcRect t="1440" b="1440"/>
                          <a:stretch>
                            <a:fillRect/>
                          </a:stretch>
                        </pic:blipFill>
                        <pic:spPr>
                          <a:xfrm>
                            <a:off x="0" y="0"/>
                            <a:ext cx="5826754" cy="3746368"/>
                          </a:xfrm>
                          <a:prstGeom prst="rect">
                            <a:avLst/>
                          </a:prstGeom>
                          <a:ln w="12700" cap="flat">
                            <a:noFill/>
                            <a:miter lim="400000"/>
                          </a:ln>
                          <a:effectLst/>
                        </pic:spPr>
                      </pic:pic>
                      <wps:wsp>
                        <wps:cNvPr id="1073741826" name="Shape 1073741826"/>
                        <wps:cNvSpPr/>
                        <wps:spPr>
                          <a:xfrm>
                            <a:off x="0" y="3822567"/>
                            <a:ext cx="5826754" cy="301117"/>
                          </a:xfrm>
                          <a:prstGeom prst="rect">
                            <a:avLst/>
                          </a:prstGeom>
                          <a:noFill/>
                          <a:ln w="12700" cap="flat">
                            <a:noFill/>
                            <a:miter lim="400000"/>
                          </a:ln>
                          <a:effectLst/>
                        </wps:spPr>
                        <wps:txbx>
                          <w:txbxContent>
                            <w:p w:rsidR="00031D18" w:rsidRDefault="00A34F5B">
                              <w:pPr>
                                <w:pStyle w:val="Caption"/>
                              </w:pPr>
                              <w:r>
                                <w:t>O’Hanlon Mural ca. 2015</w:t>
                              </w:r>
                            </w:p>
                          </w:txbxContent>
                        </wps:txbx>
                        <wps:bodyPr wrap="square" lIns="76200" tIns="76200" rIns="76200" bIns="76200" numCol="1" anchor="t">
                          <a:noAutofit/>
                        </wps:bodyPr>
                      </wps:wsp>
                    </wpg:wgp>
                  </a:graphicData>
                </a:graphic>
              </wp:anchor>
            </w:drawing>
          </mc:Choice>
          <mc:Fallback>
            <w:pict>
              <v:group id="_x0000_s1026" style="visibility:visible;position:absolute;margin-left:-0.0pt;margin-top:43.9pt;width:458.8pt;height:324.7pt;z-index:251659264;mso-position-horizontal:absolute;mso-position-horizontal-relative:margin;mso-position-vertical:absolute;mso-position-vertical-relative:line;mso-wrap-distance-left:12.0pt;mso-wrap-distance-top:12.0pt;mso-wrap-distance-right:12.0pt;mso-wrap-distance-bottom:12.0pt;" coordorigin="0,0" coordsize="5826753,4123684">
                <w10:wrap type="topAndBottom" side="bothSides" anchorx="margin"/>
                <v:shape id="_x0000_s1027" type="#_x0000_t75" style="position:absolute;left:0;top:0;width:5826753;height:3746367;">
                  <v:imagedata r:id="rId8" o:title="Mural_01.jpg" croptop="1.4%" cropbottom="1.4%"/>
                </v:shape>
                <v:rect id="_x0000_s1028" style="position:absolute;left:0;top:3822567;width:5826753;height:301116;">
                  <v:fill on="f"/>
                  <v:stroke on="f" weight="1.0pt" dashstyle="solid" endcap="flat" miterlimit="400.0%" joinstyle="miter" linestyle="single" startarrow="none" startarrowwidth="medium" startarrowlength="medium" endarrow="none" endarrowwidth="medium" endarrowlength="medium"/>
                  <v:textbox>
                    <w:txbxContent>
                      <w:p>
                        <w:pPr>
                          <w:pStyle w:val="Caption"/>
                          <w:bidi w:val="0"/>
                        </w:pPr>
                        <w:r>
                          <w:rPr>
                            <w:rtl w:val="0"/>
                          </w:rPr>
                          <w:t>O</w:t>
                        </w:r>
                        <w:r>
                          <w:rPr>
                            <w:rtl w:val="0"/>
                          </w:rPr>
                          <w:t>’</w:t>
                        </w:r>
                        <w:r>
                          <w:rPr>
                            <w:rtl w:val="0"/>
                          </w:rPr>
                          <w:t>Hanlon Mural ca. 2015</w:t>
                        </w:r>
                      </w:p>
                    </w:txbxContent>
                  </v:textbox>
                </v:rect>
              </v:group>
            </w:pict>
          </mc:Fallback>
        </mc:AlternateContent>
      </w:r>
    </w:p>
    <w:p w:rsidR="00031D18" w:rsidRDefault="00A34F5B">
      <w:pPr>
        <w:pStyle w:val="Body"/>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15.</w:t>
      </w:r>
      <w:r>
        <w:rPr>
          <w:rFonts w:ascii="Times New Roman" w:eastAsia="Times New Roman" w:hAnsi="Times New Roman" w:cs="Times New Roman"/>
          <w:sz w:val="24"/>
          <w:szCs w:val="24"/>
        </w:rPr>
        <w:tab/>
        <w:t>The completed O</w:t>
      </w:r>
      <w:r>
        <w:rPr>
          <w:rFonts w:ascii="Times New Roman" w:hAnsi="Times New Roman"/>
          <w:sz w:val="24"/>
          <w:szCs w:val="24"/>
        </w:rPr>
        <w:t>’</w:t>
      </w:r>
      <w:r>
        <w:rPr>
          <w:rFonts w:ascii="Times New Roman" w:hAnsi="Times New Roman"/>
          <w:sz w:val="24"/>
          <w:szCs w:val="24"/>
        </w:rPr>
        <w:t>Hanlon Mural is an actual part</w:t>
      </w:r>
      <w:r>
        <w:rPr>
          <w:rFonts w:ascii="Times New Roman" w:hAnsi="Times New Roman"/>
          <w:sz w:val="24"/>
          <w:szCs w:val="24"/>
        </w:rPr>
        <w:t xml:space="preserve"> of the building itself. The plaster is an inherent part of the lobby walls on which it is painted. The completed Mural leaves brilliant, nearly indestructible glass-like surface. The fresco cannot be removed without removing the entire wall itself. Any at</w:t>
      </w:r>
      <w:r>
        <w:rPr>
          <w:rFonts w:ascii="Times New Roman" w:hAnsi="Times New Roman"/>
          <w:sz w:val="24"/>
          <w:szCs w:val="24"/>
        </w:rPr>
        <w:t>tempt to remove the wall with the O</w:t>
      </w:r>
      <w:r>
        <w:rPr>
          <w:rFonts w:ascii="Times New Roman" w:hAnsi="Times New Roman"/>
          <w:sz w:val="24"/>
          <w:szCs w:val="24"/>
        </w:rPr>
        <w:t>’</w:t>
      </w:r>
      <w:r>
        <w:rPr>
          <w:rFonts w:ascii="Times New Roman" w:hAnsi="Times New Roman"/>
          <w:sz w:val="24"/>
          <w:szCs w:val="24"/>
        </w:rPr>
        <w:t>Hanlon Mural puts the physical integrity of this unique work of public art at risk of shattering and being destroyed.</w:t>
      </w:r>
    </w:p>
    <w:p w:rsidR="00031D18" w:rsidRDefault="00A34F5B">
      <w:pPr>
        <w:pStyle w:val="Body"/>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16.</w:t>
      </w:r>
      <w:r>
        <w:rPr>
          <w:rFonts w:ascii="Times New Roman" w:eastAsia="Times New Roman" w:hAnsi="Times New Roman" w:cs="Times New Roman"/>
          <w:sz w:val="24"/>
          <w:szCs w:val="24"/>
        </w:rPr>
        <w:tab/>
        <w:t>The title ownership of works of art commissioned and paid for under the various New Deal programs</w:t>
      </w:r>
      <w:r>
        <w:rPr>
          <w:rFonts w:ascii="Times New Roman" w:eastAsia="Times New Roman" w:hAnsi="Times New Roman" w:cs="Times New Roman"/>
          <w:sz w:val="24"/>
          <w:szCs w:val="24"/>
        </w:rPr>
        <w:t xml:space="preserve"> displayed by a State, including the PWAP, is that the work is a transfer of limited tittle in the work to the State. The federal government retains a title interest so that if the State no longer can or chooses to display the art work, then the title and </w:t>
      </w:r>
      <w:r>
        <w:rPr>
          <w:rFonts w:ascii="Times New Roman" w:eastAsia="Times New Roman" w:hAnsi="Times New Roman" w:cs="Times New Roman"/>
          <w:sz w:val="24"/>
          <w:szCs w:val="24"/>
        </w:rPr>
        <w:t>possession reverts to the federal government.</w:t>
      </w:r>
    </w:p>
    <w:p w:rsidR="00031D18" w:rsidRDefault="00A34F5B">
      <w:pPr>
        <w:pStyle w:val="Body"/>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17.</w:t>
      </w:r>
      <w:r>
        <w:rPr>
          <w:rFonts w:ascii="Times New Roman" w:eastAsia="Times New Roman" w:hAnsi="Times New Roman" w:cs="Times New Roman"/>
          <w:sz w:val="24"/>
          <w:szCs w:val="24"/>
        </w:rPr>
        <w:tab/>
        <w:t>Because of this interest retention, the federal government reviews all of the original documents concerning any art commission to determine the appropriate outcome when a State chooses to no longer display</w:t>
      </w:r>
      <w:r>
        <w:rPr>
          <w:rFonts w:ascii="Times New Roman" w:eastAsia="Times New Roman" w:hAnsi="Times New Roman" w:cs="Times New Roman"/>
          <w:sz w:val="24"/>
          <w:szCs w:val="24"/>
        </w:rPr>
        <w:t xml:space="preserve"> a work of art created under the PWAP, including the O</w:t>
      </w:r>
      <w:r>
        <w:rPr>
          <w:rFonts w:ascii="Times New Roman" w:hAnsi="Times New Roman"/>
          <w:sz w:val="24"/>
          <w:szCs w:val="24"/>
        </w:rPr>
        <w:t>’</w:t>
      </w:r>
      <w:r>
        <w:rPr>
          <w:rFonts w:ascii="Times New Roman" w:hAnsi="Times New Roman"/>
          <w:sz w:val="24"/>
          <w:szCs w:val="24"/>
        </w:rPr>
        <w:t>Hanlon Mural.</w:t>
      </w:r>
    </w:p>
    <w:p w:rsidR="00031D18" w:rsidRDefault="00A34F5B">
      <w:pPr>
        <w:pStyle w:val="Body"/>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18.</w:t>
      </w:r>
      <w:r>
        <w:rPr>
          <w:rFonts w:ascii="Times New Roman" w:eastAsia="Times New Roman" w:hAnsi="Times New Roman" w:cs="Times New Roman"/>
          <w:sz w:val="24"/>
          <w:szCs w:val="24"/>
        </w:rPr>
        <w:tab/>
        <w:t>Based upon the minutes and agendas of the Board of Trustees, the University did not communicate with the United States General Services Administration to ascertain any existing right</w:t>
      </w:r>
      <w:r>
        <w:rPr>
          <w:rFonts w:ascii="Times New Roman" w:eastAsia="Times New Roman" w:hAnsi="Times New Roman" w:cs="Times New Roman"/>
          <w:sz w:val="24"/>
          <w:szCs w:val="24"/>
        </w:rPr>
        <w:t>s of ownership by the federal government or any restrictions on the ability of the University to remove or otherwise alter the O</w:t>
      </w:r>
      <w:r>
        <w:rPr>
          <w:rFonts w:ascii="Times New Roman" w:hAnsi="Times New Roman"/>
          <w:sz w:val="24"/>
          <w:szCs w:val="24"/>
        </w:rPr>
        <w:t>’</w:t>
      </w:r>
      <w:r>
        <w:rPr>
          <w:rFonts w:ascii="Times New Roman" w:hAnsi="Times New Roman"/>
          <w:sz w:val="24"/>
          <w:szCs w:val="24"/>
        </w:rPr>
        <w:t>Hanlon Mural.</w:t>
      </w:r>
    </w:p>
    <w:p w:rsidR="00031D18" w:rsidRDefault="00A34F5B">
      <w:pPr>
        <w:pStyle w:val="Body"/>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19.</w:t>
      </w:r>
      <w:r>
        <w:rPr>
          <w:rFonts w:ascii="Times New Roman" w:eastAsia="Times New Roman" w:hAnsi="Times New Roman" w:cs="Times New Roman"/>
          <w:sz w:val="24"/>
          <w:szCs w:val="24"/>
        </w:rPr>
        <w:tab/>
        <w:t>A</w:t>
      </w:r>
      <w:r>
        <w:rPr>
          <w:rFonts w:ascii="Times New Roman" w:hAnsi="Times New Roman"/>
          <w:sz w:val="24"/>
          <w:szCs w:val="24"/>
        </w:rPr>
        <w:t>ccording to the International Council on Monuments and Sites (ICOMOS), "detachment and transfer [of wall pa</w:t>
      </w:r>
      <w:r>
        <w:rPr>
          <w:rFonts w:ascii="Times New Roman" w:hAnsi="Times New Roman"/>
          <w:sz w:val="24"/>
          <w:szCs w:val="24"/>
        </w:rPr>
        <w:t xml:space="preserve">intings, including frescoes] are dangerous, drastic and irreversible operations that severely affect the physical composition, material structure and aesthetic characteristics of wall paintings. These operations are, therefore, only justifiable in extreme </w:t>
      </w:r>
      <w:r>
        <w:rPr>
          <w:rFonts w:ascii="Times New Roman" w:hAnsi="Times New Roman"/>
          <w:sz w:val="24"/>
          <w:szCs w:val="24"/>
        </w:rPr>
        <w:t xml:space="preserve">cases when all options of </w:t>
      </w:r>
      <w:r>
        <w:rPr>
          <w:rFonts w:ascii="Times New Roman" w:hAnsi="Times New Roman"/>
          <w:i/>
          <w:iCs/>
          <w:sz w:val="24"/>
          <w:szCs w:val="24"/>
        </w:rPr>
        <w:t>in situ</w:t>
      </w:r>
      <w:r>
        <w:rPr>
          <w:rFonts w:ascii="Times New Roman" w:hAnsi="Times New Roman"/>
          <w:sz w:val="24"/>
          <w:szCs w:val="24"/>
        </w:rPr>
        <w:t xml:space="preserve"> treatment are not viable.</w:t>
      </w:r>
      <w:r>
        <w:rPr>
          <w:rFonts w:ascii="Times New Roman" w:hAnsi="Times New Roman"/>
          <w:sz w:val="24"/>
          <w:szCs w:val="24"/>
        </w:rPr>
        <w:t xml:space="preserve">” </w:t>
      </w:r>
      <w:r>
        <w:rPr>
          <w:rFonts w:ascii="Times New Roman" w:hAnsi="Times New Roman"/>
          <w:sz w:val="24"/>
          <w:szCs w:val="24"/>
        </w:rPr>
        <w:t>ICOMOS is a professional association that works for the conservation and protection of cultural heritage places around the world, and advises UNESCO on World Heritage sites among other purposes.</w:t>
      </w:r>
    </w:p>
    <w:p w:rsidR="00031D18" w:rsidRDefault="00A34F5B">
      <w:pPr>
        <w:pStyle w:val="Body"/>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20.</w:t>
      </w:r>
      <w:r>
        <w:rPr>
          <w:rFonts w:ascii="Times New Roman" w:eastAsia="Times New Roman" w:hAnsi="Times New Roman" w:cs="Times New Roman"/>
          <w:sz w:val="24"/>
          <w:szCs w:val="24"/>
        </w:rPr>
        <w:tab/>
        <w:t>Due to the inclusion of African-Americans in multiple scenes in the O</w:t>
      </w:r>
      <w:r>
        <w:rPr>
          <w:rFonts w:ascii="Times New Roman" w:hAnsi="Times New Roman"/>
          <w:sz w:val="24"/>
          <w:szCs w:val="24"/>
        </w:rPr>
        <w:t>’</w:t>
      </w:r>
      <w:r>
        <w:rPr>
          <w:rFonts w:ascii="Times New Roman" w:hAnsi="Times New Roman"/>
          <w:sz w:val="24"/>
          <w:szCs w:val="24"/>
        </w:rPr>
        <w:t>Hanlon Mural some objections began to be lodged about it in the 1970s. The primary focus of the objections was on a group of  four African-Americans, either slaves or field workers,</w:t>
      </w:r>
      <w:r>
        <w:rPr>
          <w:rFonts w:ascii="Times New Roman" w:hAnsi="Times New Roman"/>
          <w:sz w:val="24"/>
          <w:szCs w:val="24"/>
        </w:rPr>
        <w:t xml:space="preserve"> bent over working in a tobacco field which O</w:t>
      </w:r>
      <w:r>
        <w:rPr>
          <w:rFonts w:ascii="Times New Roman" w:hAnsi="Times New Roman"/>
          <w:sz w:val="24"/>
          <w:szCs w:val="24"/>
        </w:rPr>
        <w:t>’</w:t>
      </w:r>
      <w:r>
        <w:rPr>
          <w:rFonts w:ascii="Times New Roman" w:hAnsi="Times New Roman"/>
          <w:sz w:val="24"/>
          <w:szCs w:val="24"/>
        </w:rPr>
        <w:t xml:space="preserve">Hanlon situated in the central </w:t>
      </w:r>
      <w:r>
        <w:rPr>
          <w:rFonts w:ascii="Times New Roman" w:hAnsi="Times New Roman"/>
          <w:sz w:val="24"/>
          <w:szCs w:val="24"/>
        </w:rPr>
        <w:t>“</w:t>
      </w:r>
      <w:r>
        <w:rPr>
          <w:rFonts w:ascii="Times New Roman" w:hAnsi="Times New Roman"/>
          <w:sz w:val="24"/>
          <w:szCs w:val="24"/>
        </w:rPr>
        <w:t>golden section</w:t>
      </w:r>
      <w:r>
        <w:rPr>
          <w:rFonts w:ascii="Times New Roman" w:hAnsi="Times New Roman"/>
          <w:sz w:val="24"/>
          <w:szCs w:val="24"/>
        </w:rPr>
        <w:t>”</w:t>
      </w:r>
      <w:r>
        <w:rPr>
          <w:rFonts w:ascii="Times New Roman" w:hAnsi="Times New Roman"/>
          <w:sz w:val="24"/>
          <w:szCs w:val="24"/>
        </w:rPr>
        <w:t>. Objections also focused on the Mural</w:t>
      </w:r>
      <w:r>
        <w:rPr>
          <w:rFonts w:ascii="Times New Roman" w:hAnsi="Times New Roman"/>
          <w:sz w:val="24"/>
          <w:szCs w:val="24"/>
          <w:rtl/>
        </w:rPr>
        <w:t>’</w:t>
      </w:r>
      <w:r>
        <w:rPr>
          <w:rFonts w:ascii="Times New Roman" w:hAnsi="Times New Roman"/>
          <w:sz w:val="24"/>
          <w:szCs w:val="24"/>
        </w:rPr>
        <w:t>s depiction of  a train traveling over their hunched over backs.</w:t>
      </w:r>
      <w:r>
        <w:rPr>
          <w:rFonts w:ascii="Times New Roman" w:eastAsia="Times New Roman" w:hAnsi="Times New Roman" w:cs="Times New Roman"/>
          <w:noProof/>
          <w:sz w:val="24"/>
          <w:szCs w:val="24"/>
        </w:rPr>
        <mc:AlternateContent>
          <mc:Choice Requires="wpg">
            <w:drawing>
              <wp:anchor distT="152400" distB="152400" distL="152400" distR="152400" simplePos="0" relativeHeight="251660288" behindDoc="0" locked="0" layoutInCell="1" allowOverlap="1">
                <wp:simplePos x="0" y="0"/>
                <wp:positionH relativeFrom="margin">
                  <wp:posOffset>457200</wp:posOffset>
                </wp:positionH>
                <wp:positionV relativeFrom="line">
                  <wp:posOffset>544851</wp:posOffset>
                </wp:positionV>
                <wp:extent cx="5029200" cy="3730117"/>
                <wp:effectExtent l="0" t="0" r="0" b="0"/>
                <wp:wrapTopAndBottom distT="152400" distB="152400"/>
                <wp:docPr id="1073741830" name="officeArt object"/>
                <wp:cNvGraphicFramePr/>
                <a:graphic xmlns:a="http://schemas.openxmlformats.org/drawingml/2006/main">
                  <a:graphicData uri="http://schemas.microsoft.com/office/word/2010/wordprocessingGroup">
                    <wpg:wgp>
                      <wpg:cNvGrpSpPr/>
                      <wpg:grpSpPr>
                        <a:xfrm>
                          <a:off x="0" y="0"/>
                          <a:ext cx="5029200" cy="3730117"/>
                          <a:chOff x="0" y="0"/>
                          <a:chExt cx="5029200" cy="3730116"/>
                        </a:xfrm>
                      </wpg:grpSpPr>
                      <pic:pic xmlns:pic="http://schemas.openxmlformats.org/drawingml/2006/picture">
                        <pic:nvPicPr>
                          <pic:cNvPr id="1073741828" name="Mural_03.jpg"/>
                          <pic:cNvPicPr>
                            <a:picLocks noChangeAspect="1"/>
                          </pic:cNvPicPr>
                        </pic:nvPicPr>
                        <pic:blipFill>
                          <a:blip r:embed="rId9"/>
                          <a:srcRect t="27777" b="27777"/>
                          <a:stretch>
                            <a:fillRect/>
                          </a:stretch>
                        </pic:blipFill>
                        <pic:spPr>
                          <a:xfrm>
                            <a:off x="0" y="0"/>
                            <a:ext cx="5029200" cy="3352800"/>
                          </a:xfrm>
                          <a:prstGeom prst="rect">
                            <a:avLst/>
                          </a:prstGeom>
                          <a:ln w="12700" cap="flat">
                            <a:noFill/>
                            <a:miter lim="400000"/>
                          </a:ln>
                          <a:effectLst/>
                        </pic:spPr>
                      </pic:pic>
                      <wps:wsp>
                        <wps:cNvPr id="1073741829" name="Shape 1073741829"/>
                        <wps:cNvSpPr/>
                        <wps:spPr>
                          <a:xfrm>
                            <a:off x="0" y="3429000"/>
                            <a:ext cx="5029200" cy="301117"/>
                          </a:xfrm>
                          <a:prstGeom prst="rect">
                            <a:avLst/>
                          </a:prstGeom>
                          <a:noFill/>
                          <a:ln w="12700" cap="flat">
                            <a:noFill/>
                            <a:miter lim="400000"/>
                          </a:ln>
                          <a:effectLst/>
                        </wps:spPr>
                        <wps:txbx>
                          <w:txbxContent>
                            <w:p w:rsidR="00031D18" w:rsidRDefault="00A34F5B">
                              <w:pPr>
                                <w:pStyle w:val="Caption"/>
                              </w:pPr>
                              <w:r>
                                <w:t>Central frame, or golden. Section</w:t>
                              </w:r>
                            </w:p>
                          </w:txbxContent>
                        </wps:txbx>
                        <wps:bodyPr wrap="square" lIns="76200" tIns="76200" rIns="76200" bIns="76200" numCol="1" anchor="t">
                          <a:noAutofit/>
                        </wps:bodyPr>
                      </wps:wsp>
                    </wpg:wgp>
                  </a:graphicData>
                </a:graphic>
              </wp:anchor>
            </w:drawing>
          </mc:Choice>
          <mc:Fallback>
            <w:pict>
              <v:group id="_x0000_s1029" style="visibility:visible;position:absolute;margin-left:36.0pt;margin-top:42.9pt;width:396.0pt;height:293.7pt;z-index:251660288;mso-position-horizontal:absolute;mso-position-horizontal-relative:margin;mso-position-vertical:absolute;mso-position-vertical-relative:line;mso-wrap-distance-left:12.0pt;mso-wrap-distance-top:12.0pt;mso-wrap-distance-right:12.0pt;mso-wrap-distance-bottom:12.0pt;" coordorigin="0,0" coordsize="5029200,3730116">
                <w10:wrap type="topAndBottom" side="bothSides" anchorx="margin"/>
                <v:shape id="_x0000_s1030" type="#_x0000_t75" style="position:absolute;left:0;top:0;width:5029200;height:3352800;">
                  <v:imagedata r:id="rId10" o:title="Mural_03.jpg" cropleft="0.0%" cropright="0.0%" croptop="27.8%" cropbottom="27.8%"/>
                </v:shape>
                <v:rect id="_x0000_s1031" style="position:absolute;left:0;top:3429000;width:5029200;height:301116;">
                  <v:fill on="f"/>
                  <v:stroke on="f" weight="1.0pt" dashstyle="solid" endcap="flat" miterlimit="400.0%" joinstyle="miter" linestyle="single" startarrow="none" startarrowwidth="medium" startarrowlength="medium" endarrow="none" endarrowwidth="medium" endarrowlength="medium"/>
                  <v:textbox>
                    <w:txbxContent>
                      <w:p>
                        <w:pPr>
                          <w:pStyle w:val="Caption"/>
                          <w:bidi w:val="0"/>
                        </w:pPr>
                        <w:r>
                          <w:rPr>
                            <w:rtl w:val="0"/>
                          </w:rPr>
                          <w:t>Central frame, or golden. Section</w:t>
                        </w:r>
                      </w:p>
                    </w:txbxContent>
                  </v:textbox>
                </v:rect>
              </v:group>
            </w:pict>
          </mc:Fallback>
        </mc:AlternateContent>
      </w:r>
    </w:p>
    <w:p w:rsidR="00031D18" w:rsidRDefault="00A34F5B">
      <w:pPr>
        <w:pStyle w:val="Body"/>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21.</w:t>
      </w:r>
      <w:r>
        <w:rPr>
          <w:rFonts w:ascii="Times New Roman" w:eastAsia="Times New Roman" w:hAnsi="Times New Roman" w:cs="Times New Roman"/>
          <w:sz w:val="24"/>
          <w:szCs w:val="24"/>
        </w:rPr>
        <w:tab/>
        <w:t xml:space="preserve">These </w:t>
      </w:r>
      <w:r>
        <w:rPr>
          <w:rFonts w:ascii="Times New Roman" w:eastAsia="Times New Roman" w:hAnsi="Times New Roman" w:cs="Times New Roman"/>
          <w:sz w:val="24"/>
          <w:szCs w:val="24"/>
        </w:rPr>
        <w:t>objections were responded to academically by Art Historians and citation to O</w:t>
      </w:r>
      <w:r>
        <w:rPr>
          <w:rFonts w:ascii="Times New Roman" w:hAnsi="Times New Roman"/>
          <w:sz w:val="24"/>
          <w:szCs w:val="24"/>
        </w:rPr>
        <w:t>’</w:t>
      </w:r>
      <w:r>
        <w:rPr>
          <w:rFonts w:ascii="Times New Roman" w:hAnsi="Times New Roman"/>
          <w:sz w:val="24"/>
          <w:szCs w:val="24"/>
        </w:rPr>
        <w:t>Hanlon</w:t>
      </w:r>
      <w:r>
        <w:rPr>
          <w:rFonts w:ascii="Times New Roman" w:hAnsi="Times New Roman"/>
          <w:sz w:val="24"/>
          <w:szCs w:val="24"/>
        </w:rPr>
        <w:t>’</w:t>
      </w:r>
      <w:r>
        <w:rPr>
          <w:rFonts w:ascii="Times New Roman" w:hAnsi="Times New Roman"/>
          <w:sz w:val="24"/>
          <w:szCs w:val="24"/>
        </w:rPr>
        <w:t xml:space="preserve">s recorded interview by the Smithsonian on July 8, 1964, to establish a non-racist motive or purpose. </w:t>
      </w:r>
    </w:p>
    <w:p w:rsidR="00031D18" w:rsidRDefault="00A34F5B">
      <w:pPr>
        <w:pStyle w:val="Body"/>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22.</w:t>
      </w:r>
      <w:r>
        <w:rPr>
          <w:rFonts w:ascii="Times New Roman" w:eastAsia="Times New Roman" w:hAnsi="Times New Roman" w:cs="Times New Roman"/>
          <w:sz w:val="24"/>
          <w:szCs w:val="24"/>
        </w:rPr>
        <w:tab/>
        <w:t>Harriet W. Fowler, Ph.D., former UK Museum of Art chief curator</w:t>
      </w:r>
      <w:r>
        <w:rPr>
          <w:rFonts w:ascii="Times New Roman" w:eastAsia="Times New Roman" w:hAnsi="Times New Roman" w:cs="Times New Roman"/>
          <w:sz w:val="24"/>
          <w:szCs w:val="24"/>
        </w:rPr>
        <w:t xml:space="preserve">, faculty member of the Art History Department and a published scholar on WPA and PWAP murals, published </w:t>
      </w:r>
      <w:r>
        <w:rPr>
          <w:rFonts w:ascii="Times New Roman" w:hAnsi="Times New Roman"/>
          <w:i/>
          <w:iCs/>
          <w:sz w:val="24"/>
          <w:szCs w:val="24"/>
        </w:rPr>
        <w:t>Ann O</w:t>
      </w:r>
      <w:r>
        <w:rPr>
          <w:rFonts w:ascii="Times New Roman" w:hAnsi="Times New Roman"/>
          <w:i/>
          <w:iCs/>
          <w:sz w:val="24"/>
          <w:szCs w:val="24"/>
        </w:rPr>
        <w:t>’</w:t>
      </w:r>
      <w:r>
        <w:rPr>
          <w:rFonts w:ascii="Times New Roman" w:hAnsi="Times New Roman"/>
          <w:i/>
          <w:iCs/>
          <w:sz w:val="24"/>
          <w:szCs w:val="24"/>
        </w:rPr>
        <w:t>Hanlon</w:t>
      </w:r>
      <w:r>
        <w:rPr>
          <w:rFonts w:ascii="Times New Roman" w:hAnsi="Times New Roman"/>
          <w:i/>
          <w:iCs/>
          <w:sz w:val="24"/>
          <w:szCs w:val="24"/>
        </w:rPr>
        <w:t>’</w:t>
      </w:r>
      <w:r>
        <w:rPr>
          <w:rFonts w:ascii="Times New Roman" w:hAnsi="Times New Roman"/>
          <w:i/>
          <w:iCs/>
          <w:sz w:val="24"/>
          <w:szCs w:val="24"/>
        </w:rPr>
        <w:t>s Kentucky Mural</w:t>
      </w:r>
      <w:r>
        <w:rPr>
          <w:rFonts w:ascii="Times New Roman" w:hAnsi="Times New Roman"/>
          <w:sz w:val="24"/>
          <w:szCs w:val="24"/>
        </w:rPr>
        <w:t xml:space="preserve"> in the Spring, 1988, edition of The Kentucky Review, noted the complaints that the depiction of Blacks was racist and stated, </w:t>
      </w:r>
    </w:p>
    <w:p w:rsidR="00031D18" w:rsidRDefault="00A34F5B">
      <w:pPr>
        <w:pStyle w:val="Body"/>
        <w:tabs>
          <w:tab w:val="left" w:pos="8910"/>
        </w:tabs>
        <w:ind w:left="540" w:right="360"/>
        <w:jc w:val="both"/>
        <w:rPr>
          <w:rFonts w:ascii="Times New Roman" w:eastAsia="Times New Roman" w:hAnsi="Times New Roman" w:cs="Times New Roman"/>
          <w:sz w:val="24"/>
          <w:szCs w:val="24"/>
        </w:rPr>
      </w:pPr>
      <w:r>
        <w:rPr>
          <w:rFonts w:ascii="Times New Roman" w:hAnsi="Times New Roman"/>
          <w:sz w:val="24"/>
          <w:szCs w:val="24"/>
        </w:rPr>
        <w:t>[s]ince the mid-1970s the University [of Kentucky] Administration has received several complaints alleging racist overtones in t</w:t>
      </w:r>
      <w:r>
        <w:rPr>
          <w:rFonts w:ascii="Times New Roman" w:hAnsi="Times New Roman"/>
          <w:sz w:val="24"/>
          <w:szCs w:val="24"/>
        </w:rPr>
        <w:t xml:space="preserve">he mural, criticisms which are based on O'Hanlon's depiction of blacks in "demeaning, stereotyped" attitudes and roles. These charges seem ironic in view of the fact that the artist's intention throughout the mural was to document the importance of blacks </w:t>
      </w:r>
      <w:r>
        <w:rPr>
          <w:rFonts w:ascii="Times New Roman" w:hAnsi="Times New Roman"/>
          <w:sz w:val="24"/>
          <w:szCs w:val="24"/>
        </w:rPr>
        <w:t>to this nation's development and to point out the unequal social status suffered by black people throughout our national history. For example, the young man hiding in the tree outside the chautauqua tent must hear the debate from this awkward vantage point</w:t>
      </w:r>
      <w:r>
        <w:rPr>
          <w:rFonts w:ascii="Times New Roman" w:hAnsi="Times New Roman"/>
          <w:sz w:val="24"/>
          <w:szCs w:val="24"/>
        </w:rPr>
        <w:t>; the young black children watching the boys fishing are not allowed to fish there themselves; and the young girl buying a ticket to the chautauqua is socially ostracized, since she is an individual of mixed parentage. Like many other New Deal artists, O'H</w:t>
      </w:r>
      <w:r>
        <w:rPr>
          <w:rFonts w:ascii="Times New Roman" w:hAnsi="Times New Roman"/>
          <w:sz w:val="24"/>
          <w:szCs w:val="24"/>
        </w:rPr>
        <w:t>anlon was extremely aware of the social injustices endured by black people. Some of these artists documented racial injustice in an impassioned, unequivocal way-others, like O'Hanlon, chose a quieter, more subtle method of making their commentaries.</w:t>
      </w:r>
    </w:p>
    <w:p w:rsidR="00031D18" w:rsidRDefault="00031D18">
      <w:pPr>
        <w:pStyle w:val="Body"/>
        <w:tabs>
          <w:tab w:val="left" w:pos="90"/>
        </w:tabs>
        <w:jc w:val="both"/>
        <w:rPr>
          <w:rFonts w:ascii="Times New Roman" w:eastAsia="Times New Roman" w:hAnsi="Times New Roman" w:cs="Times New Roman"/>
          <w:i/>
          <w:iCs/>
          <w:sz w:val="24"/>
          <w:szCs w:val="24"/>
        </w:rPr>
      </w:pPr>
    </w:p>
    <w:p w:rsidR="00031D18" w:rsidRDefault="00A34F5B">
      <w:pPr>
        <w:pStyle w:val="Body"/>
        <w:tabs>
          <w:tab w:val="left" w:pos="720"/>
        </w:tabs>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ab/>
      </w:r>
      <w:r>
        <w:rPr>
          <w:rFonts w:ascii="Times New Roman" w:hAnsi="Times New Roman"/>
          <w:sz w:val="24"/>
          <w:szCs w:val="24"/>
        </w:rPr>
        <w:t>23.</w:t>
      </w:r>
      <w:r>
        <w:rPr>
          <w:rFonts w:ascii="Times New Roman" w:hAnsi="Times New Roman"/>
          <w:sz w:val="24"/>
          <w:szCs w:val="24"/>
        </w:rPr>
        <w:tab/>
      </w:r>
      <w:r>
        <w:rPr>
          <w:rFonts w:ascii="Times New Roman" w:hAnsi="Times New Roman"/>
          <w:sz w:val="24"/>
          <w:szCs w:val="24"/>
        </w:rPr>
        <w:t>In November, 2015, the President met with twenty-four University students and took the decision to cover up the O</w:t>
      </w:r>
      <w:r>
        <w:rPr>
          <w:rFonts w:ascii="Times New Roman" w:hAnsi="Times New Roman"/>
          <w:sz w:val="24"/>
          <w:szCs w:val="24"/>
        </w:rPr>
        <w:t>’</w:t>
      </w:r>
      <w:r>
        <w:rPr>
          <w:rFonts w:ascii="Times New Roman" w:hAnsi="Times New Roman"/>
          <w:sz w:val="24"/>
          <w:szCs w:val="24"/>
        </w:rPr>
        <w:t>Hanlon Mural. The President did so without the approval of the Board of Trustees.</w:t>
      </w:r>
    </w:p>
    <w:p w:rsidR="00031D18" w:rsidRDefault="00A34F5B">
      <w:pPr>
        <w:pStyle w:val="Body"/>
        <w:tabs>
          <w:tab w:val="left" w:pos="720"/>
        </w:tabs>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24.</w:t>
      </w:r>
      <w:r>
        <w:rPr>
          <w:rFonts w:ascii="Times New Roman" w:eastAsia="Times New Roman" w:hAnsi="Times New Roman" w:cs="Times New Roman"/>
          <w:sz w:val="24"/>
          <w:szCs w:val="24"/>
        </w:rPr>
        <w:tab/>
        <w:t>In a Blog post dated November 23, 2015, the President i</w:t>
      </w:r>
      <w:r>
        <w:rPr>
          <w:rFonts w:ascii="Times New Roman" w:eastAsia="Times New Roman" w:hAnsi="Times New Roman" w:cs="Times New Roman"/>
          <w:sz w:val="24"/>
          <w:szCs w:val="24"/>
        </w:rPr>
        <w:t>ssued a statement indicating that the shrouding was an interim step to a long term solution. The post stated:</w:t>
      </w:r>
    </w:p>
    <w:p w:rsidR="00031D18" w:rsidRDefault="00A34F5B">
      <w:pPr>
        <w:pStyle w:val="Default"/>
        <w:spacing w:before="0"/>
        <w:ind w:left="720" w:right="720"/>
        <w:jc w:val="both"/>
        <w:rPr>
          <w:rFonts w:ascii="Georgia" w:eastAsia="Georgia" w:hAnsi="Georgia" w:cs="Georgia"/>
          <w:color w:val="2C2A29"/>
          <w:shd w:val="clear" w:color="auto" w:fill="FFFFFF"/>
        </w:rPr>
      </w:pPr>
      <w:r>
        <w:rPr>
          <w:rFonts w:ascii="Georgia" w:hAnsi="Georgia"/>
          <w:color w:val="2C2A29"/>
          <w:shd w:val="clear" w:color="auto" w:fill="FFFFFF"/>
        </w:rPr>
        <w:t>[ ] In spite of the artist's admirable, finely honed skill that gave life to the mural, we cannot</w:t>
      </w:r>
      <w:r>
        <w:rPr>
          <w:rFonts w:ascii="Georgia" w:hAnsi="Georgia"/>
          <w:color w:val="2C2A29"/>
          <w:shd w:val="clear" w:color="auto" w:fill="FFFFFF"/>
        </w:rPr>
        <w:t> </w:t>
      </w:r>
      <w:r>
        <w:rPr>
          <w:rFonts w:ascii="Georgia" w:hAnsi="Georgia"/>
          <w:color w:val="2C2A29"/>
          <w:shd w:val="clear" w:color="auto" w:fill="FFFFFF"/>
        </w:rPr>
        <w:t>allow it to</w:t>
      </w:r>
      <w:r>
        <w:rPr>
          <w:rFonts w:ascii="Georgia" w:hAnsi="Georgia"/>
          <w:color w:val="2C2A29"/>
          <w:shd w:val="clear" w:color="auto" w:fill="FFFFFF"/>
        </w:rPr>
        <w:t> </w:t>
      </w:r>
      <w:r>
        <w:rPr>
          <w:rFonts w:ascii="Georgia" w:hAnsi="Georgia"/>
          <w:color w:val="2C2A29"/>
          <w:shd w:val="clear" w:color="auto" w:fill="FFFFFF"/>
        </w:rPr>
        <w:t xml:space="preserve">stand alone, unanswered by and </w:t>
      </w:r>
      <w:r>
        <w:rPr>
          <w:rFonts w:ascii="Georgia" w:hAnsi="Georgia"/>
          <w:color w:val="2C2A29"/>
          <w:shd w:val="clear" w:color="auto" w:fill="FFFFFF"/>
        </w:rPr>
        <w:t>unaccountable to the evolutionary trajectory of our human understanding and our human spirit.</w:t>
      </w:r>
    </w:p>
    <w:p w:rsidR="00031D18" w:rsidRDefault="00A34F5B">
      <w:pPr>
        <w:pStyle w:val="Default"/>
        <w:spacing w:before="0"/>
        <w:ind w:left="720" w:right="720"/>
        <w:jc w:val="both"/>
        <w:rPr>
          <w:rFonts w:ascii="Georgia" w:eastAsia="Georgia" w:hAnsi="Georgia" w:cs="Georgia"/>
          <w:color w:val="2C2A29"/>
          <w:shd w:val="clear" w:color="auto" w:fill="FFFFFF"/>
        </w:rPr>
      </w:pPr>
      <w:r>
        <w:rPr>
          <w:rFonts w:ascii="Georgia" w:hAnsi="Georgia"/>
          <w:color w:val="2C2A29"/>
          <w:shd w:val="clear" w:color="auto" w:fill="FFFFFF"/>
        </w:rPr>
        <w:t>The time is long past for us to confront</w:t>
      </w:r>
      <w:r>
        <w:rPr>
          <w:rFonts w:ascii="Georgia" w:hAnsi="Georgia"/>
          <w:color w:val="2C2A29"/>
          <w:shd w:val="clear" w:color="auto" w:fill="FFFFFF"/>
        </w:rPr>
        <w:t> </w:t>
      </w:r>
      <w:r>
        <w:rPr>
          <w:rFonts w:ascii="Georgia" w:hAnsi="Georgia"/>
          <w:color w:val="2C2A29"/>
          <w:shd w:val="clear" w:color="auto" w:fill="FFFFFF"/>
        </w:rPr>
        <w:t>this reality.</w:t>
      </w:r>
      <w:r>
        <w:rPr>
          <w:rFonts w:ascii="Georgia" w:hAnsi="Georgia"/>
          <w:color w:val="2C2A29"/>
          <w:shd w:val="clear" w:color="auto" w:fill="FFFFFF"/>
        </w:rPr>
        <w:t> </w:t>
      </w:r>
      <w:r>
        <w:rPr>
          <w:rFonts w:ascii="Georgia" w:hAnsi="Georgia"/>
          <w:color w:val="2C2A29"/>
          <w:shd w:val="clear" w:color="auto" w:fill="FFFFFF"/>
        </w:rPr>
        <w:t>During the three-hour conversation at Maxwell Place, I pledged to the students, who thoughtfully and poigna</w:t>
      </w:r>
      <w:r>
        <w:rPr>
          <w:rFonts w:ascii="Georgia" w:hAnsi="Georgia"/>
          <w:color w:val="2C2A29"/>
          <w:shd w:val="clear" w:color="auto" w:fill="FFFFFF"/>
        </w:rPr>
        <w:t>ntly discussed the painting, that I would seriously consider their concerns.</w:t>
      </w:r>
      <w:r>
        <w:rPr>
          <w:rFonts w:ascii="Georgia" w:hAnsi="Georgia"/>
          <w:color w:val="2C2A29"/>
          <w:shd w:val="clear" w:color="auto" w:fill="FFFFFF"/>
        </w:rPr>
        <w:t> </w:t>
      </w:r>
      <w:r>
        <w:rPr>
          <w:rFonts w:ascii="Georgia" w:hAnsi="Georgia"/>
          <w:color w:val="2C2A29"/>
          <w:shd w:val="clear" w:color="auto" w:fill="FFFFFF"/>
        </w:rPr>
        <w:t>To that end, I am committed to finding a way to respond to the pain that it causes and bring sober reality to its romanticized depiction of our history.</w:t>
      </w:r>
    </w:p>
    <w:p w:rsidR="00031D18" w:rsidRDefault="00031D18">
      <w:pPr>
        <w:pStyle w:val="Default"/>
        <w:spacing w:before="0"/>
        <w:ind w:left="720" w:right="720"/>
        <w:jc w:val="both"/>
        <w:rPr>
          <w:rFonts w:ascii="Georgia" w:eastAsia="Georgia" w:hAnsi="Georgia" w:cs="Georgia"/>
          <w:color w:val="2C2A29"/>
          <w:shd w:val="clear" w:color="auto" w:fill="FFFFFF"/>
        </w:rPr>
      </w:pPr>
    </w:p>
    <w:p w:rsidR="00031D18" w:rsidRDefault="00A34F5B">
      <w:pPr>
        <w:pStyle w:val="Default"/>
        <w:spacing w:before="0"/>
        <w:ind w:left="720" w:right="720"/>
        <w:jc w:val="both"/>
        <w:rPr>
          <w:rFonts w:ascii="Georgia" w:eastAsia="Georgia" w:hAnsi="Georgia" w:cs="Georgia"/>
          <w:color w:val="2C2A29"/>
          <w:shd w:val="clear" w:color="auto" w:fill="FFFFFF"/>
        </w:rPr>
      </w:pPr>
      <w:r>
        <w:rPr>
          <w:rFonts w:ascii="Georgia" w:hAnsi="Georgia"/>
          <w:color w:val="2C2A29"/>
          <w:shd w:val="clear" w:color="auto" w:fill="FFFFFF"/>
        </w:rPr>
        <w:t>I</w:t>
      </w:r>
      <w:r>
        <w:rPr>
          <w:rFonts w:ascii="Georgia" w:hAnsi="Georgia"/>
          <w:color w:val="2C2A29"/>
          <w:shd w:val="clear" w:color="auto" w:fill="FFFFFF"/>
        </w:rPr>
        <w:t> </w:t>
      </w:r>
      <w:r>
        <w:rPr>
          <w:rFonts w:ascii="Georgia" w:hAnsi="Georgia"/>
          <w:color w:val="2C2A29"/>
          <w:shd w:val="clear" w:color="auto" w:fill="FFFFFF"/>
        </w:rPr>
        <w:t>have already begun</w:t>
      </w:r>
      <w:r>
        <w:rPr>
          <w:rFonts w:ascii="Georgia" w:hAnsi="Georgia"/>
          <w:color w:val="2C2A29"/>
          <w:shd w:val="clear" w:color="auto" w:fill="FFFFFF"/>
        </w:rPr>
        <w:t> </w:t>
      </w:r>
      <w:r>
        <w:rPr>
          <w:rFonts w:ascii="Georgia" w:hAnsi="Georgia"/>
          <w:color w:val="2C2A29"/>
          <w:shd w:val="clear" w:color="auto" w:fill="FFFFFF"/>
        </w:rPr>
        <w:t>disc</w:t>
      </w:r>
      <w:r>
        <w:rPr>
          <w:rFonts w:ascii="Georgia" w:hAnsi="Georgia"/>
          <w:color w:val="2C2A29"/>
          <w:shd w:val="clear" w:color="auto" w:fill="FFFFFF"/>
        </w:rPr>
        <w:t>ussions with facilities administrators and respected campus leaders in the arts and history. A long-term answer will take some time. But we will reach a resolution that, I trust, is respectful of every perspective.</w:t>
      </w:r>
    </w:p>
    <w:p w:rsidR="00031D18" w:rsidRDefault="00031D18">
      <w:pPr>
        <w:pStyle w:val="Default"/>
        <w:spacing w:before="0"/>
        <w:ind w:left="720" w:right="720"/>
        <w:jc w:val="both"/>
        <w:rPr>
          <w:rFonts w:ascii="Georgia" w:eastAsia="Georgia" w:hAnsi="Georgia" w:cs="Georgia"/>
          <w:color w:val="2C2A29"/>
          <w:shd w:val="clear" w:color="auto" w:fill="FFFFFF"/>
        </w:rPr>
      </w:pPr>
    </w:p>
    <w:p w:rsidR="00031D18" w:rsidRDefault="00A34F5B">
      <w:pPr>
        <w:pStyle w:val="Default"/>
        <w:spacing w:before="0"/>
        <w:ind w:left="720" w:right="720"/>
        <w:jc w:val="both"/>
        <w:rPr>
          <w:rFonts w:ascii="Georgia" w:eastAsia="Georgia" w:hAnsi="Georgia" w:cs="Georgia"/>
          <w:color w:val="2C2A29"/>
          <w:shd w:val="clear" w:color="auto" w:fill="FFFFFF"/>
        </w:rPr>
      </w:pPr>
      <w:r>
        <w:rPr>
          <w:rFonts w:ascii="Georgia" w:hAnsi="Georgia"/>
          <w:color w:val="2C2A29"/>
          <w:shd w:val="clear" w:color="auto" w:fill="FFFFFF"/>
        </w:rPr>
        <w:t>In the interim, we will shroud</w:t>
      </w:r>
      <w:r>
        <w:rPr>
          <w:rFonts w:ascii="Georgia" w:hAnsi="Georgia"/>
          <w:color w:val="2C2A29"/>
          <w:shd w:val="clear" w:color="auto" w:fill="FFFFFF"/>
        </w:rPr>
        <w:t> </w:t>
      </w:r>
      <w:r>
        <w:rPr>
          <w:rFonts w:ascii="Georgia" w:hAnsi="Georgia"/>
          <w:color w:val="2C2A29"/>
          <w:shd w:val="clear" w:color="auto" w:fill="FFFFFF"/>
        </w:rPr>
        <w:t>the paint</w:t>
      </w:r>
      <w:r>
        <w:rPr>
          <w:rFonts w:ascii="Georgia" w:hAnsi="Georgia"/>
          <w:color w:val="2C2A29"/>
          <w:shd w:val="clear" w:color="auto" w:fill="FFFFFF"/>
        </w:rPr>
        <w:t>ing from view and provide an on-site</w:t>
      </w:r>
      <w:r>
        <w:rPr>
          <w:rFonts w:ascii="Georgia" w:hAnsi="Georgia"/>
          <w:color w:val="2C2A29"/>
          <w:shd w:val="clear" w:color="auto" w:fill="FFFFFF"/>
        </w:rPr>
        <w:t xml:space="preserve">  </w:t>
      </w:r>
      <w:r>
        <w:rPr>
          <w:rFonts w:ascii="Georgia" w:hAnsi="Georgia"/>
          <w:color w:val="2C2A29"/>
          <w:shd w:val="clear" w:color="auto" w:fill="FFFFFF"/>
        </w:rPr>
        <w:t>explanation</w:t>
      </w:r>
      <w:r>
        <w:rPr>
          <w:rFonts w:ascii="Georgia" w:hAnsi="Georgia"/>
          <w:color w:val="2C2A29"/>
          <w:shd w:val="clear" w:color="auto" w:fill="FFFFFF"/>
        </w:rPr>
        <w:t> </w:t>
      </w:r>
      <w:r>
        <w:rPr>
          <w:rFonts w:ascii="Georgia" w:hAnsi="Georgia"/>
          <w:color w:val="2C2A29"/>
          <w:shd w:val="clear" w:color="auto" w:fill="FFFFFF"/>
        </w:rPr>
        <w:t>for why we have taken this action. Ironically, a wall designed to welcome and educate is for so many the embodiment of a social and cultural wound that remains to this day. The first step must be to allevia</w:t>
      </w:r>
      <w:r>
        <w:rPr>
          <w:rFonts w:ascii="Georgia" w:hAnsi="Georgia"/>
          <w:color w:val="2C2A29"/>
          <w:shd w:val="clear" w:color="auto" w:fill="FFFFFF"/>
        </w:rPr>
        <w:t>te the pain by bandaging the wound. Then, we turn our attention to healing. As in all things we do, we will use this situation as a learning opportunity that promotes openness, compassion, and an appreciation of our diverse past and present.</w:t>
      </w:r>
      <w:r>
        <w:rPr>
          <w:rFonts w:ascii="Georgia" w:eastAsia="Georgia" w:hAnsi="Georgia" w:cs="Georgia"/>
          <w:noProof/>
          <w:color w:val="2C2A29"/>
          <w:shd w:val="clear" w:color="auto" w:fill="FFFFFF"/>
        </w:rPr>
        <mc:AlternateContent>
          <mc:Choice Requires="wpg">
            <w:drawing>
              <wp:anchor distT="152400" distB="152400" distL="152400" distR="152400" simplePos="0" relativeHeight="251661312" behindDoc="0" locked="0" layoutInCell="1" allowOverlap="1">
                <wp:simplePos x="0" y="0"/>
                <wp:positionH relativeFrom="margin">
                  <wp:posOffset>457200</wp:posOffset>
                </wp:positionH>
                <wp:positionV relativeFrom="line">
                  <wp:posOffset>457448</wp:posOffset>
                </wp:positionV>
                <wp:extent cx="5029200" cy="3730117"/>
                <wp:effectExtent l="0" t="0" r="0" b="0"/>
                <wp:wrapTopAndBottom distT="152400" distB="152400"/>
                <wp:docPr id="1073741833" name="officeArt object"/>
                <wp:cNvGraphicFramePr/>
                <a:graphic xmlns:a="http://schemas.openxmlformats.org/drawingml/2006/main">
                  <a:graphicData uri="http://schemas.microsoft.com/office/word/2010/wordprocessingGroup">
                    <wpg:wgp>
                      <wpg:cNvGrpSpPr/>
                      <wpg:grpSpPr>
                        <a:xfrm>
                          <a:off x="0" y="0"/>
                          <a:ext cx="5029200" cy="3730117"/>
                          <a:chOff x="0" y="0"/>
                          <a:chExt cx="5029200" cy="3730116"/>
                        </a:xfrm>
                      </wpg:grpSpPr>
                      <pic:pic xmlns:pic="http://schemas.openxmlformats.org/drawingml/2006/picture">
                        <pic:nvPicPr>
                          <pic:cNvPr id="1073741831" name="The_Covered_Mural.jpg"/>
                          <pic:cNvPicPr>
                            <a:picLocks noChangeAspect="1"/>
                          </pic:cNvPicPr>
                        </pic:nvPicPr>
                        <pic:blipFill>
                          <a:blip r:embed="rId11"/>
                          <a:srcRect l="31" r="31"/>
                          <a:stretch>
                            <a:fillRect/>
                          </a:stretch>
                        </pic:blipFill>
                        <pic:spPr>
                          <a:xfrm>
                            <a:off x="0" y="0"/>
                            <a:ext cx="5029200" cy="3352800"/>
                          </a:xfrm>
                          <a:prstGeom prst="rect">
                            <a:avLst/>
                          </a:prstGeom>
                          <a:ln w="12700" cap="flat">
                            <a:noFill/>
                            <a:miter lim="400000"/>
                          </a:ln>
                          <a:effectLst/>
                        </pic:spPr>
                      </pic:pic>
                      <wps:wsp>
                        <wps:cNvPr id="1073741832" name="Shape 1073741832"/>
                        <wps:cNvSpPr/>
                        <wps:spPr>
                          <a:xfrm>
                            <a:off x="0" y="3429000"/>
                            <a:ext cx="5029200" cy="301117"/>
                          </a:xfrm>
                          <a:prstGeom prst="rect">
                            <a:avLst/>
                          </a:prstGeom>
                          <a:noFill/>
                          <a:ln w="12700" cap="flat">
                            <a:noFill/>
                            <a:miter lim="400000"/>
                          </a:ln>
                          <a:effectLst/>
                        </wps:spPr>
                        <wps:txbx>
                          <w:txbxContent>
                            <w:p w:rsidR="00031D18" w:rsidRDefault="00A34F5B">
                              <w:pPr>
                                <w:pStyle w:val="Caption"/>
                              </w:pPr>
                              <w:r>
                                <w:t>Covered mura</w:t>
                              </w:r>
                              <w:r>
                                <w:t>l, 2015</w:t>
                              </w:r>
                            </w:p>
                          </w:txbxContent>
                        </wps:txbx>
                        <wps:bodyPr wrap="square" lIns="76200" tIns="76200" rIns="76200" bIns="76200" numCol="1" anchor="t">
                          <a:noAutofit/>
                        </wps:bodyPr>
                      </wps:wsp>
                    </wpg:wgp>
                  </a:graphicData>
                </a:graphic>
              </wp:anchor>
            </w:drawing>
          </mc:Choice>
          <mc:Fallback>
            <w:pict>
              <v:group id="_x0000_s1032" style="visibility:visible;position:absolute;margin-left:36.0pt;margin-top:36.0pt;width:396.0pt;height:293.7pt;z-index:251661312;mso-position-horizontal:absolute;mso-position-horizontal-relative:margin;mso-position-vertical:absolute;mso-position-vertical-relative:line;mso-wrap-distance-left:12.0pt;mso-wrap-distance-top:12.0pt;mso-wrap-distance-right:12.0pt;mso-wrap-distance-bottom:12.0pt;" coordorigin="0,0" coordsize="5029200,3730116">
                <w10:wrap type="topAndBottom" side="bothSides" anchorx="margin"/>
                <v:shape id="_x0000_s1033" type="#_x0000_t75" style="position:absolute;left:0;top:0;width:5029200;height:3352800;">
                  <v:imagedata r:id="rId12" o:title="The_Covered_Mural.jpg" cropleft="0.0%" cropright="0.0%"/>
                </v:shape>
                <v:rect id="_x0000_s1034" style="position:absolute;left:0;top:3429000;width:5029200;height:301116;">
                  <v:fill on="f"/>
                  <v:stroke on="f" weight="1.0pt" dashstyle="solid" endcap="flat" miterlimit="400.0%" joinstyle="miter" linestyle="single" startarrow="none" startarrowwidth="medium" startarrowlength="medium" endarrow="none" endarrowwidth="medium" endarrowlength="medium"/>
                  <v:textbox>
                    <w:txbxContent>
                      <w:p>
                        <w:pPr>
                          <w:pStyle w:val="Caption"/>
                          <w:bidi w:val="0"/>
                        </w:pPr>
                        <w:r>
                          <w:rPr>
                            <w:rtl w:val="0"/>
                          </w:rPr>
                          <w:t>Covered mural, 2015</w:t>
                        </w:r>
                      </w:p>
                    </w:txbxContent>
                  </v:textbox>
                </v:rect>
              </v:group>
            </w:pict>
          </mc:Fallback>
        </mc:AlternateContent>
      </w:r>
    </w:p>
    <w:p w:rsidR="00031D18" w:rsidRDefault="00031D18">
      <w:pPr>
        <w:pStyle w:val="Body"/>
        <w:tabs>
          <w:tab w:val="left" w:pos="720"/>
        </w:tabs>
        <w:spacing w:line="480" w:lineRule="auto"/>
        <w:jc w:val="both"/>
        <w:rPr>
          <w:rFonts w:ascii="Times New Roman" w:eastAsia="Times New Roman" w:hAnsi="Times New Roman" w:cs="Times New Roman"/>
          <w:sz w:val="24"/>
          <w:szCs w:val="24"/>
        </w:rPr>
      </w:pPr>
    </w:p>
    <w:p w:rsidR="00031D18" w:rsidRDefault="00A34F5B">
      <w:pPr>
        <w:pStyle w:val="Body"/>
        <w:tabs>
          <w:tab w:val="left" w:pos="720"/>
        </w:tabs>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25.</w:t>
      </w:r>
      <w:r>
        <w:rPr>
          <w:rFonts w:ascii="Times New Roman" w:eastAsia="Times New Roman" w:hAnsi="Times New Roman" w:cs="Times New Roman"/>
          <w:sz w:val="24"/>
          <w:szCs w:val="24"/>
        </w:rPr>
        <w:tab/>
        <w:t>In January, 2016, the President appointed the Memorial Hall Art Committee (</w:t>
      </w:r>
      <w:r>
        <w:rPr>
          <w:rFonts w:ascii="Times New Roman" w:hAnsi="Times New Roman"/>
          <w:sz w:val="24"/>
          <w:szCs w:val="24"/>
        </w:rPr>
        <w:t>“</w:t>
      </w:r>
      <w:r>
        <w:rPr>
          <w:rFonts w:ascii="Times New Roman" w:hAnsi="Times New Roman"/>
          <w:sz w:val="24"/>
          <w:szCs w:val="24"/>
        </w:rPr>
        <w:t>Committee</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of faculty, staff, a student, and a community representative to recommend a long-term,comprehensive plan to provide context and consideration for the mural and its presence for the University community which would further the educational and artistic purpo</w:t>
      </w:r>
      <w:r>
        <w:rPr>
          <w:rFonts w:ascii="Times New Roman" w:hAnsi="Times New Roman"/>
          <w:sz w:val="24"/>
          <w:szCs w:val="24"/>
        </w:rPr>
        <w:t>ses of the O</w:t>
      </w:r>
      <w:r>
        <w:rPr>
          <w:rFonts w:ascii="Times New Roman" w:hAnsi="Times New Roman"/>
          <w:sz w:val="24"/>
          <w:szCs w:val="24"/>
        </w:rPr>
        <w:t>’</w:t>
      </w:r>
      <w:r>
        <w:rPr>
          <w:rFonts w:ascii="Times New Roman" w:hAnsi="Times New Roman"/>
          <w:sz w:val="24"/>
          <w:szCs w:val="24"/>
        </w:rPr>
        <w:t>Hanlon Mural. The Committee, which still exists, is co-chaired by Terry Allen, the Associate Vice President for Institutional Equity, and Stuart Horodner, the Director of the University Art Museum.</w:t>
      </w:r>
    </w:p>
    <w:p w:rsidR="00031D18" w:rsidRDefault="00A34F5B">
      <w:pPr>
        <w:pStyle w:val="Body"/>
        <w:tabs>
          <w:tab w:val="left" w:pos="720"/>
        </w:tabs>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26.</w:t>
      </w:r>
      <w:r>
        <w:rPr>
          <w:rFonts w:ascii="Times New Roman" w:eastAsia="Times New Roman" w:hAnsi="Times New Roman" w:cs="Times New Roman"/>
          <w:sz w:val="24"/>
          <w:szCs w:val="24"/>
        </w:rPr>
        <w:tab/>
        <w:t>In a campus-wide communication on Septem</w:t>
      </w:r>
      <w:r>
        <w:rPr>
          <w:rFonts w:ascii="Times New Roman" w:eastAsia="Times New Roman" w:hAnsi="Times New Roman" w:cs="Times New Roman"/>
          <w:sz w:val="24"/>
          <w:szCs w:val="24"/>
        </w:rPr>
        <w:t xml:space="preserve">ber 2, 2016, via his blog on </w:t>
      </w:r>
      <w:r>
        <w:rPr>
          <w:rFonts w:ascii="Times New Roman" w:hAnsi="Times New Roman"/>
          <w:i/>
          <w:iCs/>
          <w:sz w:val="24"/>
          <w:szCs w:val="24"/>
        </w:rPr>
        <w:t>UKNow,</w:t>
      </w:r>
      <w:r>
        <w:rPr>
          <w:rFonts w:ascii="Times New Roman" w:hAnsi="Times New Roman"/>
          <w:sz w:val="24"/>
          <w:szCs w:val="24"/>
        </w:rPr>
        <w:t xml:space="preserve"> the President announced that the O</w:t>
      </w:r>
      <w:r>
        <w:rPr>
          <w:rFonts w:ascii="Times New Roman" w:hAnsi="Times New Roman"/>
          <w:sz w:val="24"/>
          <w:szCs w:val="24"/>
        </w:rPr>
        <w:t>’</w:t>
      </w:r>
      <w:r>
        <w:rPr>
          <w:rFonts w:ascii="Times New Roman" w:hAnsi="Times New Roman"/>
          <w:sz w:val="24"/>
          <w:szCs w:val="24"/>
        </w:rPr>
        <w:t>Hanlon Mural would not be removed and would be uncovered once explanatory panels, new curricula for instructors choosing to use the space, and companion art could be prepared and instal</w:t>
      </w:r>
      <w:r>
        <w:rPr>
          <w:rFonts w:ascii="Times New Roman" w:hAnsi="Times New Roman"/>
          <w:sz w:val="24"/>
          <w:szCs w:val="24"/>
        </w:rPr>
        <w:t>led.</w:t>
      </w:r>
    </w:p>
    <w:p w:rsidR="00031D18" w:rsidRDefault="00A34F5B">
      <w:pPr>
        <w:pStyle w:val="Body"/>
        <w:tabs>
          <w:tab w:val="left" w:pos="720"/>
        </w:tabs>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27.</w:t>
      </w:r>
      <w:r>
        <w:rPr>
          <w:rFonts w:ascii="Times New Roman" w:eastAsia="Times New Roman" w:hAnsi="Times New Roman" w:cs="Times New Roman"/>
          <w:sz w:val="24"/>
          <w:szCs w:val="24"/>
        </w:rPr>
        <w:tab/>
        <w:t>By March, 2017, the O</w:t>
      </w:r>
      <w:r>
        <w:rPr>
          <w:rFonts w:ascii="Times New Roman" w:hAnsi="Times New Roman"/>
          <w:sz w:val="24"/>
          <w:szCs w:val="24"/>
        </w:rPr>
        <w:t>’</w:t>
      </w:r>
      <w:r>
        <w:rPr>
          <w:rFonts w:ascii="Times New Roman" w:hAnsi="Times New Roman"/>
          <w:sz w:val="24"/>
          <w:szCs w:val="24"/>
        </w:rPr>
        <w:t>Hanlon was ready for its second unveiling. This took place in a ceremony held in conjunction with the 22nd Annual African American and Africana Studies Black Women</w:t>
      </w:r>
      <w:r>
        <w:rPr>
          <w:rFonts w:ascii="Times New Roman" w:hAnsi="Times New Roman"/>
          <w:sz w:val="24"/>
          <w:szCs w:val="24"/>
        </w:rPr>
        <w:t>’</w:t>
      </w:r>
      <w:r>
        <w:rPr>
          <w:rFonts w:ascii="Times New Roman" w:hAnsi="Times New Roman"/>
          <w:sz w:val="24"/>
          <w:szCs w:val="24"/>
        </w:rPr>
        <w:t>s Conference. The interim director of the AAAS stated in the</w:t>
      </w:r>
      <w:r>
        <w:rPr>
          <w:rFonts w:ascii="Times New Roman" w:hAnsi="Times New Roman"/>
          <w:sz w:val="24"/>
          <w:szCs w:val="24"/>
        </w:rPr>
        <w:t xml:space="preserve"> announcement for the event that, </w:t>
      </w:r>
      <w:r>
        <w:rPr>
          <w:rFonts w:ascii="Times New Roman" w:hAnsi="Times New Roman"/>
          <w:sz w:val="24"/>
          <w:szCs w:val="24"/>
        </w:rPr>
        <w:t>“</w:t>
      </w:r>
      <w:r>
        <w:rPr>
          <w:rFonts w:ascii="Times New Roman" w:hAnsi="Times New Roman"/>
          <w:sz w:val="24"/>
          <w:szCs w:val="24"/>
        </w:rPr>
        <w:t>[a]s we unveil the mural, it is important that we honor the recommendation of the Presidential committee that we present the artwork in context and alongside opportunities for the UK community to express their thoughts on</w:t>
      </w:r>
      <w:r>
        <w:rPr>
          <w:rFonts w:ascii="Times New Roman" w:hAnsi="Times New Roman"/>
          <w:sz w:val="24"/>
          <w:szCs w:val="24"/>
        </w:rPr>
        <w:t xml:space="preserve"> it.</w:t>
      </w:r>
      <w:r>
        <w:rPr>
          <w:rFonts w:ascii="Times New Roman" w:hAnsi="Times New Roman"/>
          <w:sz w:val="24"/>
          <w:szCs w:val="24"/>
        </w:rPr>
        <w:t>”</w:t>
      </w:r>
    </w:p>
    <w:p w:rsidR="00031D18" w:rsidRDefault="00A34F5B">
      <w:pPr>
        <w:pStyle w:val="Body"/>
        <w:tabs>
          <w:tab w:val="left" w:pos="720"/>
        </w:tabs>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28.</w:t>
      </w:r>
      <w:r>
        <w:rPr>
          <w:rFonts w:ascii="Times New Roman" w:eastAsia="Times New Roman" w:hAnsi="Times New Roman" w:cs="Times New Roman"/>
          <w:sz w:val="24"/>
          <w:szCs w:val="24"/>
        </w:rPr>
        <w:tab/>
        <w:t>The O</w:t>
      </w:r>
      <w:r>
        <w:rPr>
          <w:rFonts w:ascii="Times New Roman" w:hAnsi="Times New Roman"/>
          <w:sz w:val="24"/>
          <w:szCs w:val="24"/>
        </w:rPr>
        <w:t>’</w:t>
      </w:r>
      <w:r>
        <w:rPr>
          <w:rFonts w:ascii="Times New Roman" w:hAnsi="Times New Roman"/>
          <w:sz w:val="24"/>
          <w:szCs w:val="24"/>
        </w:rPr>
        <w:t>Hanlon Mural remained uncovered until April, 2020.</w:t>
      </w:r>
    </w:p>
    <w:p w:rsidR="00031D18" w:rsidRDefault="00A34F5B">
      <w:pPr>
        <w:pStyle w:val="Body"/>
        <w:tabs>
          <w:tab w:val="left" w:pos="720"/>
        </w:tabs>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29.</w:t>
      </w:r>
      <w:r>
        <w:rPr>
          <w:rFonts w:ascii="Times New Roman" w:eastAsia="Times New Roman" w:hAnsi="Times New Roman" w:cs="Times New Roman"/>
          <w:sz w:val="24"/>
          <w:szCs w:val="24"/>
        </w:rPr>
        <w:tab/>
        <w:t>On July 12, 2017, the Committee implemented its recommendation with the approval of the President, who acted without the approval of the Board of Trustees, to grant a commission to an</w:t>
      </w:r>
      <w:r>
        <w:rPr>
          <w:rFonts w:ascii="Times New Roman" w:eastAsia="Times New Roman" w:hAnsi="Times New Roman" w:cs="Times New Roman"/>
          <w:sz w:val="24"/>
          <w:szCs w:val="24"/>
        </w:rPr>
        <w:t xml:space="preserve"> artist to create a companion piece with the O</w:t>
      </w:r>
      <w:r>
        <w:rPr>
          <w:rFonts w:ascii="Times New Roman" w:hAnsi="Times New Roman"/>
          <w:sz w:val="24"/>
          <w:szCs w:val="24"/>
        </w:rPr>
        <w:t>’</w:t>
      </w:r>
      <w:r>
        <w:rPr>
          <w:rFonts w:ascii="Times New Roman" w:hAnsi="Times New Roman"/>
          <w:sz w:val="24"/>
          <w:szCs w:val="24"/>
        </w:rPr>
        <w:t>Hanlon Mural to be installed at Memorial Hall. The Commission</w:t>
      </w:r>
      <w:r>
        <w:rPr>
          <w:rFonts w:ascii="Times New Roman" w:hAnsi="Times New Roman"/>
          <w:sz w:val="24"/>
          <w:szCs w:val="24"/>
        </w:rPr>
        <w:t>’</w:t>
      </w:r>
      <w:r>
        <w:rPr>
          <w:rFonts w:ascii="Times New Roman" w:hAnsi="Times New Roman"/>
          <w:sz w:val="24"/>
          <w:szCs w:val="24"/>
        </w:rPr>
        <w:t>s call to artists for works set a deadline September 1, 2017, with a $30,000 budget, and described the guidelines for judging the proposals as:</w:t>
      </w:r>
    </w:p>
    <w:p w:rsidR="00031D18" w:rsidRDefault="00A34F5B">
      <w:pPr>
        <w:pStyle w:val="Default"/>
        <w:spacing w:before="0"/>
        <w:ind w:left="720" w:right="720"/>
        <w:jc w:val="both"/>
        <w:rPr>
          <w:rFonts w:ascii="Times New Roman" w:eastAsia="Times New Roman" w:hAnsi="Times New Roman" w:cs="Times New Roman"/>
          <w:color w:val="2C2A29"/>
          <w:shd w:val="clear" w:color="auto" w:fill="FFFFFF"/>
        </w:rPr>
      </w:pPr>
      <w:r>
        <w:rPr>
          <w:rFonts w:ascii="Times New Roman" w:hAnsi="Times New Roman"/>
          <w:color w:val="2C2A29"/>
          <w:shd w:val="clear" w:color="auto" w:fill="FFFFFF"/>
        </w:rPr>
        <w:t>‘</w:t>
      </w:r>
      <w:r>
        <w:rPr>
          <w:rFonts w:ascii="Times New Roman" w:hAnsi="Times New Roman"/>
          <w:color w:val="2C2A29"/>
          <w:shd w:val="clear" w:color="auto" w:fill="FFFFFF"/>
        </w:rPr>
        <w:t>The possibility of contemporary art helping to reshape the experience of Memorial Hall and the O</w:t>
      </w:r>
      <w:r>
        <w:rPr>
          <w:rFonts w:ascii="Times New Roman" w:hAnsi="Times New Roman"/>
          <w:color w:val="2C2A29"/>
          <w:shd w:val="clear" w:color="auto" w:fill="FFFFFF"/>
          <w:rtl/>
        </w:rPr>
        <w:t>’</w:t>
      </w:r>
      <w:r>
        <w:rPr>
          <w:rFonts w:ascii="Times New Roman" w:hAnsi="Times New Roman"/>
          <w:color w:val="2C2A29"/>
          <w:shd w:val="clear" w:color="auto" w:fill="FFFFFF"/>
        </w:rPr>
        <w:t>Hanlon mural is very exciting. We are committed to a thoughtful process of solicitation and selection, and a result that engages our campus and community in ac</w:t>
      </w:r>
      <w:r>
        <w:rPr>
          <w:rFonts w:ascii="Times New Roman" w:hAnsi="Times New Roman"/>
          <w:color w:val="2C2A29"/>
          <w:shd w:val="clear" w:color="auto" w:fill="FFFFFF"/>
        </w:rPr>
        <w:t>tive learning and shared values,</w:t>
      </w:r>
      <w:r>
        <w:rPr>
          <w:rFonts w:ascii="Times New Roman" w:hAnsi="Times New Roman"/>
          <w:color w:val="2C2A29"/>
          <w:shd w:val="clear" w:color="auto" w:fill="FFFFFF"/>
        </w:rPr>
        <w:t>’</w:t>
      </w:r>
      <w:r>
        <w:rPr>
          <w:rFonts w:ascii="Times New Roman" w:hAnsi="Times New Roman"/>
          <w:color w:val="2C2A29"/>
          <w:shd w:val="clear" w:color="auto" w:fill="FFFFFF"/>
        </w:rPr>
        <w:t xml:space="preserve"> said Committee Co-Chairs Terry Allen and Stuart Horodner.</w:t>
      </w:r>
    </w:p>
    <w:p w:rsidR="00031D18" w:rsidRDefault="00A34F5B">
      <w:pPr>
        <w:pStyle w:val="Default"/>
        <w:spacing w:before="0"/>
        <w:ind w:left="720" w:right="720"/>
        <w:jc w:val="both"/>
        <w:rPr>
          <w:rFonts w:ascii="Times New Roman" w:eastAsia="Times New Roman" w:hAnsi="Times New Roman" w:cs="Times New Roman"/>
          <w:color w:val="2C2A29"/>
          <w:shd w:val="clear" w:color="auto" w:fill="FFFFFF"/>
        </w:rPr>
      </w:pPr>
      <w:r>
        <w:rPr>
          <w:rFonts w:ascii="Times New Roman" w:hAnsi="Times New Roman"/>
          <w:color w:val="2C2A29"/>
          <w:shd w:val="clear" w:color="auto" w:fill="FFFFFF"/>
        </w:rPr>
        <w:t>In commissioning these new artworks, the committee seeks to re-imagine the challenge taken up by O'Hanlon in 1934: to depict Kentucky's evolution from a frontier st</w:t>
      </w:r>
      <w:r>
        <w:rPr>
          <w:rFonts w:ascii="Times New Roman" w:hAnsi="Times New Roman"/>
          <w:color w:val="2C2A29"/>
          <w:shd w:val="clear" w:color="auto" w:fill="FFFFFF"/>
        </w:rPr>
        <w:t>ate to a modern Commonwealth. Contemporary artists are invited to interpret the complex realities of Kentucky and the United States today.</w:t>
      </w:r>
      <w:r>
        <w:rPr>
          <w:rFonts w:ascii="Times New Roman" w:hAnsi="Times New Roman"/>
          <w:color w:val="2C2A29"/>
          <w:shd w:val="clear" w:color="auto" w:fill="FFFFFF"/>
        </w:rPr>
        <w:t> </w:t>
      </w:r>
    </w:p>
    <w:p w:rsidR="00031D18" w:rsidRDefault="00A34F5B">
      <w:pPr>
        <w:pStyle w:val="Default"/>
        <w:spacing w:before="0"/>
        <w:ind w:left="720" w:right="720"/>
        <w:jc w:val="both"/>
        <w:rPr>
          <w:rFonts w:ascii="Times New Roman" w:eastAsia="Times New Roman" w:hAnsi="Times New Roman" w:cs="Times New Roman"/>
          <w:color w:val="2C2A29"/>
          <w:shd w:val="clear" w:color="auto" w:fill="FFFFFF"/>
        </w:rPr>
      </w:pPr>
      <w:r>
        <w:rPr>
          <w:rFonts w:ascii="Times New Roman" w:hAnsi="Times New Roman"/>
          <w:color w:val="2C2A29"/>
          <w:shd w:val="clear" w:color="auto" w:fill="FFFFFF"/>
        </w:rPr>
        <w:t>The committee seeks works which will:</w:t>
      </w:r>
    </w:p>
    <w:p w:rsidR="00031D18" w:rsidRDefault="00A34F5B">
      <w:pPr>
        <w:pStyle w:val="Default"/>
        <w:numPr>
          <w:ilvl w:val="0"/>
          <w:numId w:val="2"/>
        </w:numPr>
        <w:spacing w:before="0"/>
        <w:ind w:right="720"/>
        <w:jc w:val="both"/>
        <w:rPr>
          <w:rFonts w:ascii="Times New Roman" w:hAnsi="Times New Roman"/>
          <w:color w:val="2C2A29"/>
          <w:shd w:val="clear" w:color="auto" w:fill="FFFFFF"/>
        </w:rPr>
      </w:pPr>
      <w:r>
        <w:rPr>
          <w:rFonts w:ascii="Times New Roman" w:hAnsi="Times New Roman"/>
          <w:color w:val="2C2A29"/>
          <w:shd w:val="clear" w:color="auto" w:fill="FFFFFF"/>
        </w:rPr>
        <w:t>engage issues of history, race, identity, culture and diversity;</w:t>
      </w:r>
    </w:p>
    <w:p w:rsidR="00031D18" w:rsidRDefault="00A34F5B">
      <w:pPr>
        <w:pStyle w:val="Default"/>
        <w:numPr>
          <w:ilvl w:val="0"/>
          <w:numId w:val="2"/>
        </w:numPr>
        <w:spacing w:before="0"/>
        <w:ind w:right="720"/>
        <w:jc w:val="both"/>
        <w:rPr>
          <w:rFonts w:ascii="Times New Roman" w:hAnsi="Times New Roman"/>
          <w:color w:val="2C2A29"/>
          <w:shd w:val="clear" w:color="auto" w:fill="FFFFFF"/>
        </w:rPr>
      </w:pPr>
      <w:r>
        <w:rPr>
          <w:rFonts w:ascii="Times New Roman" w:hAnsi="Times New Roman"/>
          <w:color w:val="2C2A29"/>
          <w:shd w:val="clear" w:color="auto" w:fill="FFFFFF"/>
        </w:rPr>
        <w:t>exemplify a strong concept and skillful use of materials; and</w:t>
      </w:r>
    </w:p>
    <w:p w:rsidR="00031D18" w:rsidRDefault="00A34F5B">
      <w:pPr>
        <w:pStyle w:val="Default"/>
        <w:numPr>
          <w:ilvl w:val="0"/>
          <w:numId w:val="2"/>
        </w:numPr>
        <w:spacing w:before="0"/>
        <w:ind w:right="720"/>
        <w:jc w:val="both"/>
        <w:rPr>
          <w:rFonts w:ascii="Times New Roman" w:hAnsi="Times New Roman"/>
          <w:color w:val="2C2A29"/>
          <w:shd w:val="clear" w:color="auto" w:fill="FFFFFF"/>
        </w:rPr>
      </w:pPr>
      <w:r>
        <w:rPr>
          <w:rFonts w:ascii="Times New Roman" w:hAnsi="Times New Roman"/>
          <w:color w:val="2C2A29"/>
          <w:shd w:val="clear" w:color="auto" w:fill="FFFFFF"/>
        </w:rPr>
        <w:t>contribute to an inclusive educational environment.</w:t>
      </w:r>
    </w:p>
    <w:p w:rsidR="00031D18" w:rsidRDefault="00031D18">
      <w:pPr>
        <w:pStyle w:val="Body"/>
        <w:tabs>
          <w:tab w:val="left" w:pos="720"/>
        </w:tabs>
        <w:spacing w:line="480" w:lineRule="auto"/>
        <w:jc w:val="both"/>
        <w:rPr>
          <w:rFonts w:ascii="Times New Roman" w:eastAsia="Times New Roman" w:hAnsi="Times New Roman" w:cs="Times New Roman"/>
          <w:sz w:val="24"/>
          <w:szCs w:val="24"/>
        </w:rPr>
      </w:pPr>
    </w:p>
    <w:p w:rsidR="00031D18" w:rsidRDefault="00A34F5B">
      <w:pPr>
        <w:pStyle w:val="Body"/>
        <w:tabs>
          <w:tab w:val="left" w:pos="720"/>
        </w:tabs>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30.</w:t>
      </w:r>
      <w:r>
        <w:rPr>
          <w:rFonts w:ascii="Times New Roman" w:eastAsia="Times New Roman" w:hAnsi="Times New Roman" w:cs="Times New Roman"/>
          <w:sz w:val="24"/>
          <w:szCs w:val="24"/>
        </w:rPr>
        <w:tab/>
        <w:t>In March, 2018, the Committee announced the two finalists for the Memorial Hall commission, both nationally known, prominent Black women</w:t>
      </w:r>
      <w:r>
        <w:rPr>
          <w:rFonts w:ascii="Times New Roman" w:eastAsia="Times New Roman" w:hAnsi="Times New Roman" w:cs="Times New Roman"/>
          <w:sz w:val="24"/>
          <w:szCs w:val="24"/>
        </w:rPr>
        <w:t xml:space="preserve"> artists: Karyn Olivier (</w:t>
      </w:r>
      <w:r>
        <w:rPr>
          <w:rFonts w:ascii="Times New Roman" w:hAnsi="Times New Roman"/>
          <w:sz w:val="24"/>
          <w:szCs w:val="24"/>
        </w:rPr>
        <w:t>“</w:t>
      </w:r>
      <w:r>
        <w:rPr>
          <w:rFonts w:ascii="Times New Roman" w:hAnsi="Times New Roman"/>
          <w:sz w:val="24"/>
          <w:szCs w:val="24"/>
        </w:rPr>
        <w:t>Olivier</w:t>
      </w:r>
      <w:r>
        <w:rPr>
          <w:rFonts w:ascii="Times New Roman" w:hAnsi="Times New Roman"/>
          <w:sz w:val="24"/>
          <w:szCs w:val="24"/>
        </w:rPr>
        <w:t>”</w:t>
      </w:r>
      <w:r>
        <w:rPr>
          <w:rFonts w:ascii="Times New Roman" w:hAnsi="Times New Roman"/>
          <w:sz w:val="24"/>
          <w:szCs w:val="24"/>
        </w:rPr>
        <w:t>) and Bethany Collins (</w:t>
      </w:r>
      <w:r>
        <w:rPr>
          <w:rFonts w:ascii="Times New Roman" w:hAnsi="Times New Roman"/>
          <w:sz w:val="24"/>
          <w:szCs w:val="24"/>
        </w:rPr>
        <w:t>“</w:t>
      </w:r>
      <w:r>
        <w:rPr>
          <w:rFonts w:ascii="Times New Roman" w:hAnsi="Times New Roman"/>
          <w:sz w:val="24"/>
          <w:szCs w:val="24"/>
        </w:rPr>
        <w:t>Collins</w:t>
      </w:r>
      <w:r>
        <w:rPr>
          <w:rFonts w:ascii="Times New Roman" w:hAnsi="Times New Roman"/>
          <w:sz w:val="24"/>
          <w:szCs w:val="24"/>
        </w:rPr>
        <w:t>”</w:t>
      </w:r>
      <w:r>
        <w:rPr>
          <w:rFonts w:ascii="Times New Roman" w:hAnsi="Times New Roman"/>
          <w:sz w:val="24"/>
          <w:szCs w:val="24"/>
        </w:rPr>
        <w:t xml:space="preserve">). In announcing the finalists, Co-Chair Horodner stated, </w:t>
      </w:r>
      <w:r>
        <w:rPr>
          <w:rFonts w:ascii="Times New Roman" w:hAnsi="Times New Roman"/>
          <w:sz w:val="24"/>
          <w:szCs w:val="24"/>
          <w:rtl/>
          <w:lang w:val="ar-SA"/>
        </w:rPr>
        <w:t>“</w:t>
      </w:r>
      <w:r>
        <w:rPr>
          <w:rFonts w:ascii="Times New Roman" w:hAnsi="Times New Roman"/>
          <w:sz w:val="24"/>
          <w:szCs w:val="24"/>
        </w:rPr>
        <w:t>[n]o single artwork will address all of the ideas and emotions that people have about the mural at Memorial Hall. What we want is a</w:t>
      </w:r>
      <w:r>
        <w:rPr>
          <w:rFonts w:ascii="Times New Roman" w:hAnsi="Times New Roman"/>
          <w:sz w:val="24"/>
          <w:szCs w:val="24"/>
        </w:rPr>
        <w:t xml:space="preserve"> thoughtful new work that can expand the conversation about the legacies of Kentucky and the United States, and for something commissioned in 2018 to address the complexities of identity and place in the past as well as the present.</w:t>
      </w:r>
      <w:r>
        <w:rPr>
          <w:rFonts w:ascii="Times New Roman" w:hAnsi="Times New Roman"/>
          <w:sz w:val="24"/>
          <w:szCs w:val="24"/>
        </w:rPr>
        <w:t xml:space="preserve">” </w:t>
      </w:r>
    </w:p>
    <w:p w:rsidR="00031D18" w:rsidRDefault="00A34F5B">
      <w:pPr>
        <w:pStyle w:val="Body"/>
        <w:tabs>
          <w:tab w:val="left" w:pos="720"/>
        </w:tabs>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31.</w:t>
      </w:r>
      <w:r>
        <w:rPr>
          <w:rFonts w:ascii="Times New Roman" w:eastAsia="Times New Roman" w:hAnsi="Times New Roman" w:cs="Times New Roman"/>
          <w:sz w:val="24"/>
          <w:szCs w:val="24"/>
        </w:rPr>
        <w:tab/>
        <w:t xml:space="preserve">On March 20 and </w:t>
      </w:r>
      <w:r>
        <w:rPr>
          <w:rFonts w:ascii="Times New Roman" w:eastAsia="Times New Roman" w:hAnsi="Times New Roman" w:cs="Times New Roman"/>
          <w:sz w:val="24"/>
          <w:szCs w:val="24"/>
        </w:rPr>
        <w:t>29, 2018, Oliver and Collins presented their proposals to the Committee, met with the President and some of the students who took part in the initial meeting with the President in November, 2015, and toured the campus.</w:t>
      </w:r>
    </w:p>
    <w:p w:rsidR="00031D18" w:rsidRDefault="00A34F5B">
      <w:pPr>
        <w:pStyle w:val="Body"/>
        <w:tabs>
          <w:tab w:val="left" w:pos="720"/>
        </w:tabs>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32.</w:t>
      </w:r>
      <w:r>
        <w:rPr>
          <w:rFonts w:ascii="Times New Roman" w:eastAsia="Times New Roman" w:hAnsi="Times New Roman" w:cs="Times New Roman"/>
          <w:sz w:val="24"/>
          <w:szCs w:val="24"/>
        </w:rPr>
        <w:tab/>
        <w:t>On June 22, 2018, during the Pre</w:t>
      </w:r>
      <w:r>
        <w:rPr>
          <w:rFonts w:ascii="Times New Roman" w:eastAsia="Times New Roman" w:hAnsi="Times New Roman" w:cs="Times New Roman"/>
          <w:sz w:val="24"/>
          <w:szCs w:val="24"/>
        </w:rPr>
        <w:t>sident</w:t>
      </w:r>
      <w:r>
        <w:rPr>
          <w:rFonts w:ascii="Times New Roman" w:hAnsi="Times New Roman"/>
          <w:sz w:val="24"/>
          <w:szCs w:val="24"/>
        </w:rPr>
        <w:t>’</w:t>
      </w:r>
      <w:r>
        <w:rPr>
          <w:rFonts w:ascii="Times New Roman" w:hAnsi="Times New Roman"/>
          <w:sz w:val="24"/>
          <w:szCs w:val="24"/>
        </w:rPr>
        <w:t>s Report portion of the Board of Trustees meeting, the President and Co-Chair Allen announced that Olivier had won the commission for her proposed installation at Memorial Hall. The finalization of the commission only required the approval of the fu</w:t>
      </w:r>
      <w:r>
        <w:rPr>
          <w:rFonts w:ascii="Times New Roman" w:hAnsi="Times New Roman"/>
          <w:sz w:val="24"/>
          <w:szCs w:val="24"/>
        </w:rPr>
        <w:t xml:space="preserve">ll Committee. In providing a detailed description of the process followed by the Committee and its decision to award the commission to Olivier, Allen stated, </w:t>
      </w:r>
      <w:r>
        <w:rPr>
          <w:rFonts w:ascii="Times New Roman" w:hAnsi="Times New Roman"/>
          <w:sz w:val="24"/>
          <w:szCs w:val="24"/>
        </w:rPr>
        <w:t>“</w:t>
      </w:r>
      <w:r>
        <w:rPr>
          <w:rFonts w:ascii="Times New Roman" w:hAnsi="Times New Roman"/>
          <w:sz w:val="24"/>
          <w:szCs w:val="24"/>
        </w:rPr>
        <w:t>[the] Committee was overwhelmingly supportive of Karyn Olivier</w:t>
      </w:r>
      <w:r>
        <w:rPr>
          <w:rFonts w:ascii="Times New Roman" w:hAnsi="Times New Roman"/>
          <w:sz w:val="24"/>
          <w:szCs w:val="24"/>
          <w:rtl/>
        </w:rPr>
        <w:t>’</w:t>
      </w:r>
      <w:r>
        <w:rPr>
          <w:rFonts w:ascii="Times New Roman" w:hAnsi="Times New Roman"/>
          <w:sz w:val="24"/>
          <w:szCs w:val="24"/>
        </w:rPr>
        <w:t>s proposal and feel it will provid</w:t>
      </w:r>
      <w:r>
        <w:rPr>
          <w:rFonts w:ascii="Times New Roman" w:hAnsi="Times New Roman"/>
          <w:sz w:val="24"/>
          <w:szCs w:val="24"/>
        </w:rPr>
        <w:t>e greater context to Memorial Hall for many years to come, and more importantly, it continues the conversation.</w:t>
      </w:r>
      <w:r>
        <w:rPr>
          <w:rFonts w:ascii="Times New Roman" w:hAnsi="Times New Roman"/>
          <w:sz w:val="24"/>
          <w:szCs w:val="24"/>
        </w:rPr>
        <w:t xml:space="preserve">” </w:t>
      </w:r>
    </w:p>
    <w:p w:rsidR="00031D18" w:rsidRDefault="00A34F5B">
      <w:pPr>
        <w:pStyle w:val="Body"/>
        <w:tabs>
          <w:tab w:val="left" w:pos="720"/>
        </w:tabs>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33.</w:t>
      </w:r>
      <w:r>
        <w:rPr>
          <w:rFonts w:ascii="Times New Roman" w:eastAsia="Times New Roman" w:hAnsi="Times New Roman" w:cs="Times New Roman"/>
          <w:sz w:val="24"/>
          <w:szCs w:val="24"/>
        </w:rPr>
        <w:tab/>
        <w:t xml:space="preserve">The Board of Trustees took no action on this report of the President, and did not approve or otherwise take any action on the </w:t>
      </w:r>
      <w:r>
        <w:rPr>
          <w:rFonts w:ascii="Times New Roman" w:eastAsia="Times New Roman" w:hAnsi="Times New Roman" w:cs="Times New Roman"/>
          <w:sz w:val="24"/>
          <w:szCs w:val="24"/>
        </w:rPr>
        <w:t>contract with Olivier for the installation of her proposal. As of the time of the filing of this action, upon information and belief based on a full review of the published minutes and agendas of the Board of Trustees from 2015 through June, 2020, the Boar</w:t>
      </w:r>
      <w:r>
        <w:rPr>
          <w:rFonts w:ascii="Times New Roman" w:eastAsia="Times New Roman" w:hAnsi="Times New Roman" w:cs="Times New Roman"/>
          <w:sz w:val="24"/>
          <w:szCs w:val="24"/>
        </w:rPr>
        <w:t>d of Trustees has taken no formal action to approve of any actions taken by the President concerning the O</w:t>
      </w:r>
      <w:r>
        <w:rPr>
          <w:rFonts w:ascii="Times New Roman" w:hAnsi="Times New Roman"/>
          <w:sz w:val="24"/>
          <w:szCs w:val="24"/>
        </w:rPr>
        <w:t>’</w:t>
      </w:r>
      <w:r>
        <w:rPr>
          <w:rFonts w:ascii="Times New Roman" w:hAnsi="Times New Roman"/>
          <w:sz w:val="24"/>
          <w:szCs w:val="24"/>
        </w:rPr>
        <w:t>Hanlon Mural or the Olivier Installation.</w:t>
      </w:r>
    </w:p>
    <w:p w:rsidR="00031D18" w:rsidRDefault="00A34F5B">
      <w:pPr>
        <w:pStyle w:val="Body"/>
        <w:tabs>
          <w:tab w:val="left" w:pos="720"/>
        </w:tabs>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34.</w:t>
      </w:r>
      <w:r>
        <w:rPr>
          <w:rFonts w:ascii="Times New Roman" w:eastAsia="Times New Roman" w:hAnsi="Times New Roman" w:cs="Times New Roman"/>
          <w:sz w:val="24"/>
          <w:szCs w:val="24"/>
        </w:rPr>
        <w:tab/>
        <w:t>The Olivier installation sought to specifically engage the O</w:t>
      </w:r>
      <w:r>
        <w:rPr>
          <w:rFonts w:ascii="Times New Roman" w:hAnsi="Times New Roman"/>
          <w:sz w:val="24"/>
          <w:szCs w:val="24"/>
        </w:rPr>
        <w:t>’</w:t>
      </w:r>
      <w:r>
        <w:rPr>
          <w:rFonts w:ascii="Times New Roman" w:hAnsi="Times New Roman"/>
          <w:sz w:val="24"/>
          <w:szCs w:val="24"/>
        </w:rPr>
        <w:t>Hanlon Mural :</w:t>
      </w:r>
    </w:p>
    <w:p w:rsidR="00031D18" w:rsidRDefault="00A34F5B">
      <w:pPr>
        <w:pStyle w:val="Default"/>
        <w:spacing w:before="0"/>
        <w:ind w:left="720" w:right="720"/>
        <w:jc w:val="both"/>
        <w:rPr>
          <w:rFonts w:ascii="Times New Roman" w:eastAsia="Times New Roman" w:hAnsi="Times New Roman" w:cs="Times New Roman"/>
          <w:color w:val="2C2A29"/>
          <w:shd w:val="clear" w:color="auto" w:fill="FFFFFF"/>
        </w:rPr>
      </w:pPr>
      <w:r>
        <w:rPr>
          <w:rFonts w:ascii="Times New Roman" w:hAnsi="Times New Roman"/>
          <w:color w:val="2C2A29"/>
          <w:shd w:val="clear" w:color="auto" w:fill="FFFFFF"/>
        </w:rPr>
        <w:t>There are eight sections i</w:t>
      </w:r>
      <w:r>
        <w:rPr>
          <w:rFonts w:ascii="Times New Roman" w:hAnsi="Times New Roman"/>
          <w:color w:val="2C2A29"/>
          <w:shd w:val="clear" w:color="auto" w:fill="FFFFFF"/>
        </w:rPr>
        <w:t xml:space="preserve">n the mural that contain African-American and Native American figures </w:t>
      </w:r>
      <w:r>
        <w:rPr>
          <w:rFonts w:ascii="Times New Roman" w:hAnsi="Times New Roman"/>
          <w:color w:val="2C2A29"/>
          <w:shd w:val="clear" w:color="auto" w:fill="FFFFFF"/>
        </w:rPr>
        <w:t xml:space="preserve">— </w:t>
      </w:r>
      <w:r>
        <w:rPr>
          <w:rFonts w:ascii="Times New Roman" w:hAnsi="Times New Roman"/>
          <w:color w:val="2C2A29"/>
          <w:shd w:val="clear" w:color="auto" w:fill="FFFFFF"/>
        </w:rPr>
        <w:t xml:space="preserve">a horse carriage driver, a figure in a tree, musicians providing entertainment, four central figures planting, three in the top right corner working the land, two sitting near a pond, </w:t>
      </w:r>
      <w:r>
        <w:rPr>
          <w:rFonts w:ascii="Times New Roman" w:hAnsi="Times New Roman"/>
          <w:color w:val="2C2A29"/>
          <w:shd w:val="clear" w:color="auto" w:fill="FFFFFF"/>
        </w:rPr>
        <w:t xml:space="preserve">several at the train station, and the lone Native American represented in the mural, emerging from a forest. My response to this is as follows: The dome in the vestibule will be gold leafed and will contain images of these </w:t>
      </w:r>
      <w:r>
        <w:rPr>
          <w:rFonts w:ascii="Times New Roman" w:hAnsi="Times New Roman"/>
          <w:color w:val="2C2A29"/>
          <w:shd w:val="clear" w:color="auto" w:fill="FFFFFF"/>
          <w:rtl/>
        </w:rPr>
        <w:t>‘</w:t>
      </w:r>
      <w:r>
        <w:rPr>
          <w:rFonts w:ascii="Times New Roman" w:hAnsi="Times New Roman"/>
          <w:color w:val="2C2A29"/>
          <w:shd w:val="clear" w:color="auto" w:fill="FFFFFF"/>
        </w:rPr>
        <w:t>displaced</w:t>
      </w:r>
      <w:r>
        <w:rPr>
          <w:rFonts w:ascii="Times New Roman" w:hAnsi="Times New Roman"/>
          <w:color w:val="2C2A29"/>
          <w:shd w:val="clear" w:color="auto" w:fill="FFFFFF"/>
          <w:rtl/>
        </w:rPr>
        <w:t xml:space="preserve">’ </w:t>
      </w:r>
      <w:r>
        <w:rPr>
          <w:rFonts w:ascii="Times New Roman" w:hAnsi="Times New Roman"/>
          <w:color w:val="2C2A29"/>
          <w:shd w:val="clear" w:color="auto" w:fill="FFFFFF"/>
        </w:rPr>
        <w:t xml:space="preserve">figures as they are represented in the original mural. The insertion of the figures on the gilded ceiling reinforces the notion or possibility of rebirth </w:t>
      </w:r>
      <w:r>
        <w:rPr>
          <w:rFonts w:ascii="Times New Roman" w:hAnsi="Times New Roman"/>
          <w:color w:val="2C2A29"/>
          <w:shd w:val="clear" w:color="auto" w:fill="FFFFFF"/>
        </w:rPr>
        <w:t xml:space="preserve">— </w:t>
      </w:r>
      <w:r>
        <w:rPr>
          <w:rFonts w:ascii="Times New Roman" w:hAnsi="Times New Roman"/>
          <w:color w:val="2C2A29"/>
          <w:shd w:val="clear" w:color="auto" w:fill="FFFFFF"/>
        </w:rPr>
        <w:t>perhaps spiritually, but more importantly through the viewer</w:t>
      </w:r>
      <w:r>
        <w:rPr>
          <w:rFonts w:ascii="Times New Roman" w:hAnsi="Times New Roman"/>
          <w:color w:val="2C2A29"/>
          <w:shd w:val="clear" w:color="auto" w:fill="FFFFFF"/>
          <w:rtl/>
        </w:rPr>
        <w:t>’</w:t>
      </w:r>
      <w:r>
        <w:rPr>
          <w:rFonts w:ascii="Times New Roman" w:hAnsi="Times New Roman"/>
          <w:color w:val="2C2A29"/>
          <w:shd w:val="clear" w:color="auto" w:fill="FFFFFF"/>
        </w:rPr>
        <w:t>s reinvestigation, interrogation and re</w:t>
      </w:r>
      <w:r>
        <w:rPr>
          <w:rFonts w:ascii="Times New Roman" w:hAnsi="Times New Roman"/>
          <w:color w:val="2C2A29"/>
          <w:shd w:val="clear" w:color="auto" w:fill="FFFFFF"/>
        </w:rPr>
        <w:t>ckoning with our country</w:t>
      </w:r>
      <w:r>
        <w:rPr>
          <w:rFonts w:ascii="Times New Roman" w:hAnsi="Times New Roman"/>
          <w:color w:val="2C2A29"/>
          <w:shd w:val="clear" w:color="auto" w:fill="FFFFFF"/>
          <w:rtl/>
        </w:rPr>
        <w:t>’</w:t>
      </w:r>
      <w:r>
        <w:rPr>
          <w:rFonts w:ascii="Times New Roman" w:hAnsi="Times New Roman"/>
          <w:color w:val="2C2A29"/>
          <w:shd w:val="clear" w:color="auto" w:fill="FFFFFF"/>
        </w:rPr>
        <w:t xml:space="preserve">s complex histories. Around the base of the dome will read the Frederick Douglass quote, </w:t>
      </w:r>
      <w:r>
        <w:rPr>
          <w:rFonts w:ascii="Times New Roman" w:hAnsi="Times New Roman"/>
          <w:color w:val="2C2A29"/>
          <w:shd w:val="clear" w:color="auto" w:fill="FFFFFF"/>
          <w:rtl/>
        </w:rPr>
        <w:t>‘</w:t>
      </w:r>
      <w:r>
        <w:rPr>
          <w:rFonts w:ascii="Times New Roman" w:hAnsi="Times New Roman"/>
          <w:color w:val="2C2A29"/>
          <w:shd w:val="clear" w:color="auto" w:fill="FFFFFF"/>
        </w:rPr>
        <w:t>There is not a man beneath the canopy of heaven, that does not know that slavery is wrong for him.</w:t>
      </w:r>
      <w:r>
        <w:rPr>
          <w:rFonts w:ascii="Times New Roman" w:hAnsi="Times New Roman"/>
          <w:color w:val="2C2A29"/>
          <w:shd w:val="clear" w:color="auto" w:fill="FFFFFF"/>
          <w:rtl/>
        </w:rPr>
        <w:t>’</w:t>
      </w:r>
    </w:p>
    <w:p w:rsidR="00031D18" w:rsidRDefault="00A34F5B">
      <w:pPr>
        <w:pStyle w:val="Default"/>
        <w:spacing w:before="0"/>
        <w:ind w:left="720" w:right="720"/>
        <w:jc w:val="both"/>
        <w:rPr>
          <w:rFonts w:ascii="Times New Roman" w:eastAsia="Times New Roman" w:hAnsi="Times New Roman" w:cs="Times New Roman"/>
          <w:color w:val="2C2A29"/>
          <w:shd w:val="clear" w:color="auto" w:fill="FFFFFF"/>
        </w:rPr>
      </w:pPr>
      <w:r>
        <w:rPr>
          <w:rFonts w:ascii="Times New Roman" w:hAnsi="Times New Roman"/>
          <w:color w:val="2C2A29"/>
          <w:shd w:val="clear" w:color="auto" w:fill="FFFFFF"/>
        </w:rPr>
        <w:t>I hope one reading of my use of gold leaf</w:t>
      </w:r>
      <w:r>
        <w:rPr>
          <w:rFonts w:ascii="Times New Roman" w:hAnsi="Times New Roman"/>
          <w:color w:val="2C2A29"/>
          <w:shd w:val="clear" w:color="auto" w:fill="FFFFFF"/>
        </w:rPr>
        <w:t xml:space="preserve"> within my artwork will serve to elevate the oppressed represented </w:t>
      </w:r>
      <w:r>
        <w:rPr>
          <w:rFonts w:ascii="Times New Roman" w:hAnsi="Times New Roman"/>
          <w:color w:val="2C2A29"/>
          <w:shd w:val="clear" w:color="auto" w:fill="FFFFFF"/>
        </w:rPr>
        <w:t xml:space="preserve">— </w:t>
      </w:r>
      <w:r>
        <w:rPr>
          <w:rFonts w:ascii="Times New Roman" w:hAnsi="Times New Roman"/>
          <w:color w:val="2C2A29"/>
          <w:shd w:val="clear" w:color="auto" w:fill="FFFFFF"/>
        </w:rPr>
        <w:t xml:space="preserve">those who were deemed lowly </w:t>
      </w:r>
      <w:r>
        <w:rPr>
          <w:rFonts w:ascii="Times New Roman" w:hAnsi="Times New Roman"/>
          <w:color w:val="2C2A29"/>
          <w:shd w:val="clear" w:color="auto" w:fill="FFFFFF"/>
        </w:rPr>
        <w:t xml:space="preserve">— </w:t>
      </w:r>
      <w:r>
        <w:rPr>
          <w:rFonts w:ascii="Times New Roman" w:hAnsi="Times New Roman"/>
          <w:color w:val="2C2A29"/>
          <w:shd w:val="clear" w:color="auto" w:fill="FFFFFF"/>
        </w:rPr>
        <w:t>to the divine. The imagery in the mural depicts the subjugated performing mundane chores and activities while neglecting to reveal the servitude and range of</w:t>
      </w:r>
      <w:r>
        <w:rPr>
          <w:rFonts w:ascii="Times New Roman" w:hAnsi="Times New Roman"/>
          <w:color w:val="2C2A29"/>
          <w:shd w:val="clear" w:color="auto" w:fill="FFFFFF"/>
        </w:rPr>
        <w:t xml:space="preserve"> horrific acts that kept them there.</w:t>
      </w:r>
    </w:p>
    <w:p w:rsidR="00031D18" w:rsidRDefault="00A34F5B">
      <w:pPr>
        <w:pStyle w:val="Default"/>
        <w:spacing w:before="0"/>
        <w:ind w:left="720" w:right="720"/>
        <w:jc w:val="both"/>
        <w:rPr>
          <w:rFonts w:ascii="Times New Roman" w:eastAsia="Times New Roman" w:hAnsi="Times New Roman" w:cs="Times New Roman"/>
          <w:color w:val="2C2A29"/>
          <w:shd w:val="clear" w:color="auto" w:fill="FFFFFF"/>
        </w:rPr>
      </w:pPr>
      <w:r>
        <w:rPr>
          <w:rFonts w:ascii="Times New Roman" w:hAnsi="Times New Roman"/>
          <w:color w:val="2C2A29"/>
          <w:shd w:val="clear" w:color="auto" w:fill="FFFFFF"/>
        </w:rPr>
        <w:t>Portraits of important figures in Kentucky's history will be placed near the building's dome. They include: Chief Red Bird, a Cherokee who lived among white settlers in Clay County until his murder by two Tennessee men.</w:t>
      </w:r>
      <w:r>
        <w:rPr>
          <w:rFonts w:ascii="Times New Roman" w:hAnsi="Times New Roman"/>
          <w:color w:val="2C2A29"/>
          <w:shd w:val="clear" w:color="auto" w:fill="FFFFFF"/>
        </w:rPr>
        <w:t xml:space="preserve"> Charlotte Dupuy who was an enslaved African-American woman who filed a freedom suit</w:t>
      </w:r>
      <w:r>
        <w:rPr>
          <w:rFonts w:ascii="Times New Roman" w:hAnsi="Times New Roman"/>
          <w:color w:val="2C2A29"/>
          <w:shd w:val="clear" w:color="auto" w:fill="FFFFFF"/>
        </w:rPr>
        <w:t> </w:t>
      </w:r>
      <w:r>
        <w:rPr>
          <w:rFonts w:ascii="Times New Roman" w:hAnsi="Times New Roman"/>
          <w:color w:val="2C2A29"/>
          <w:shd w:val="clear" w:color="auto" w:fill="FFFFFF"/>
        </w:rPr>
        <w:t>in 1829 against her master, Henry Clay, then the country</w:t>
      </w:r>
      <w:r>
        <w:rPr>
          <w:rFonts w:ascii="Times New Roman" w:hAnsi="Times New Roman"/>
          <w:color w:val="2C2A29"/>
          <w:shd w:val="clear" w:color="auto" w:fill="FFFFFF"/>
          <w:rtl/>
        </w:rPr>
        <w:t>’</w:t>
      </w:r>
      <w:r>
        <w:rPr>
          <w:rFonts w:ascii="Times New Roman" w:hAnsi="Times New Roman"/>
          <w:color w:val="2C2A29"/>
          <w:shd w:val="clear" w:color="auto" w:fill="FFFFFF"/>
        </w:rPr>
        <w:t xml:space="preserve">s </w:t>
      </w:r>
      <w:r>
        <w:rPr>
          <w:rFonts w:ascii="Times New Roman" w:hAnsi="Times New Roman"/>
          <w:color w:val="2C2A29"/>
          <w:shd w:val="clear" w:color="auto" w:fill="FFFFFF"/>
        </w:rPr>
        <w:t xml:space="preserve">Secretary of State. Peter Durrett, a preacher who founded First African Baptist Church in Lexington, </w:t>
      </w:r>
      <w:r>
        <w:rPr>
          <w:rFonts w:ascii="Times New Roman" w:hAnsi="Times New Roman"/>
          <w:color w:val="2C2A29"/>
          <w:shd w:val="clear" w:color="auto" w:fill="FFFFFF"/>
        </w:rPr>
        <w:t>Kentucky, in 1790. Georgia Davis Powers, the first African American to serve in the Kentucky Senate, sponsoring bills prohibiting employment discrimination, sex and age discrimination.</w:t>
      </w:r>
    </w:p>
    <w:p w:rsidR="00031D18" w:rsidRDefault="00A34F5B">
      <w:pPr>
        <w:pStyle w:val="Default"/>
        <w:spacing w:before="0"/>
        <w:ind w:left="720" w:right="720"/>
        <w:jc w:val="both"/>
        <w:rPr>
          <w:rFonts w:ascii="Georgia" w:eastAsia="Georgia" w:hAnsi="Georgia" w:cs="Georgia"/>
          <w:color w:val="2C2A29"/>
          <w:sz w:val="36"/>
          <w:szCs w:val="36"/>
          <w:shd w:val="clear" w:color="auto" w:fill="FFFFFF"/>
        </w:rPr>
      </w:pPr>
      <w:r>
        <w:rPr>
          <w:rFonts w:ascii="Times New Roman" w:hAnsi="Times New Roman"/>
          <w:color w:val="2C2A29"/>
          <w:shd w:val="clear" w:color="auto" w:fill="FFFFFF"/>
        </w:rPr>
        <w:t>My intent in adding these portraits is not just to honor these Kentucky</w:t>
      </w:r>
      <w:r>
        <w:rPr>
          <w:rFonts w:ascii="Times New Roman" w:hAnsi="Times New Roman"/>
          <w:color w:val="2C2A29"/>
          <w:shd w:val="clear" w:color="auto" w:fill="FFFFFF"/>
        </w:rPr>
        <w:t xml:space="preserve"> heroes and illuminate what history has left shrouded </w:t>
      </w:r>
      <w:r>
        <w:rPr>
          <w:rFonts w:ascii="Times New Roman" w:hAnsi="Times New Roman"/>
          <w:color w:val="2C2A29"/>
          <w:shd w:val="clear" w:color="auto" w:fill="FFFFFF"/>
        </w:rPr>
        <w:t xml:space="preserve">— </w:t>
      </w:r>
      <w:r>
        <w:rPr>
          <w:rFonts w:ascii="Times New Roman" w:hAnsi="Times New Roman"/>
          <w:color w:val="2C2A29"/>
          <w:shd w:val="clear" w:color="auto" w:fill="FFFFFF"/>
        </w:rPr>
        <w:t xml:space="preserve">but that by elevating these figures, their overlooked legacies will shine the light of truth on the racist caricatures that were acceptable </w:t>
      </w:r>
      <w:r>
        <w:rPr>
          <w:rFonts w:ascii="Times New Roman" w:hAnsi="Times New Roman"/>
          <w:color w:val="2C2A29"/>
          <w:shd w:val="clear" w:color="auto" w:fill="FFFFFF"/>
          <w:rtl/>
        </w:rPr>
        <w:t>‘</w:t>
      </w:r>
      <w:r>
        <w:rPr>
          <w:rFonts w:ascii="Times New Roman" w:hAnsi="Times New Roman"/>
          <w:color w:val="2C2A29"/>
          <w:shd w:val="clear" w:color="auto" w:fill="FFFFFF"/>
        </w:rPr>
        <w:t>histories</w:t>
      </w:r>
      <w:r>
        <w:rPr>
          <w:rFonts w:ascii="Times New Roman" w:hAnsi="Times New Roman"/>
          <w:color w:val="2C2A29"/>
          <w:shd w:val="clear" w:color="auto" w:fill="FFFFFF"/>
          <w:rtl/>
        </w:rPr>
        <w:t xml:space="preserve">’ </w:t>
      </w:r>
      <w:r>
        <w:rPr>
          <w:rFonts w:ascii="Times New Roman" w:hAnsi="Times New Roman"/>
          <w:color w:val="2C2A29"/>
          <w:shd w:val="clear" w:color="auto" w:fill="FFFFFF"/>
        </w:rPr>
        <w:t>in the original mural.</w:t>
      </w:r>
      <w:r>
        <w:rPr>
          <w:rFonts w:ascii="Georgia" w:eastAsia="Georgia" w:hAnsi="Georgia" w:cs="Georgia"/>
          <w:color w:val="2C2A29"/>
          <w:sz w:val="36"/>
          <w:szCs w:val="36"/>
          <w:shd w:val="clear" w:color="auto" w:fill="FFFFFF"/>
        </w:rPr>
        <w:tab/>
      </w:r>
    </w:p>
    <w:p w:rsidR="00031D18" w:rsidRDefault="00A34F5B">
      <w:pPr>
        <w:pStyle w:val="Default"/>
        <w:spacing w:before="0" w:line="480" w:lineRule="auto"/>
        <w:rPr>
          <w:rFonts w:ascii="Times New Roman" w:eastAsia="Times New Roman" w:hAnsi="Times New Roman" w:cs="Times New Roman"/>
          <w:color w:val="2C2A29"/>
          <w:shd w:val="clear" w:color="auto" w:fill="FFFFFF"/>
        </w:rPr>
      </w:pPr>
      <w:r>
        <w:rPr>
          <w:rFonts w:ascii="Times New Roman" w:eastAsia="Times New Roman" w:hAnsi="Times New Roman" w:cs="Times New Roman"/>
          <w:noProof/>
          <w:color w:val="2C2A29"/>
          <w:shd w:val="clear" w:color="auto" w:fill="FFFFFF"/>
        </w:rPr>
        <mc:AlternateContent>
          <mc:Choice Requires="wpg">
            <w:drawing>
              <wp:anchor distT="152400" distB="152400" distL="152400" distR="152400" simplePos="0" relativeHeight="251662336" behindDoc="0" locked="0" layoutInCell="1" allowOverlap="1">
                <wp:simplePos x="0" y="0"/>
                <wp:positionH relativeFrom="margin">
                  <wp:posOffset>228600</wp:posOffset>
                </wp:positionH>
                <wp:positionV relativeFrom="line">
                  <wp:posOffset>264257</wp:posOffset>
                </wp:positionV>
                <wp:extent cx="5486400" cy="5457217"/>
                <wp:effectExtent l="0" t="0" r="0" b="0"/>
                <wp:wrapTopAndBottom distT="152400" distB="152400"/>
                <wp:docPr id="1073741836" name="officeArt object"/>
                <wp:cNvGraphicFramePr/>
                <a:graphic xmlns:a="http://schemas.openxmlformats.org/drawingml/2006/main">
                  <a:graphicData uri="http://schemas.microsoft.com/office/word/2010/wordprocessingGroup">
                    <wpg:wgp>
                      <wpg:cNvGrpSpPr/>
                      <wpg:grpSpPr>
                        <a:xfrm>
                          <a:off x="0" y="0"/>
                          <a:ext cx="5486400" cy="5457217"/>
                          <a:chOff x="0" y="0"/>
                          <a:chExt cx="5486400" cy="5457216"/>
                        </a:xfrm>
                      </wpg:grpSpPr>
                      <pic:pic xmlns:pic="http://schemas.openxmlformats.org/drawingml/2006/picture">
                        <pic:nvPicPr>
                          <pic:cNvPr id="1073741834" name="Olivier Installatiom.jpg"/>
                          <pic:cNvPicPr>
                            <a:picLocks noChangeAspect="1"/>
                          </pic:cNvPicPr>
                        </pic:nvPicPr>
                        <pic:blipFill>
                          <a:blip r:embed="rId13"/>
                          <a:srcRect t="5116"/>
                          <a:stretch>
                            <a:fillRect/>
                          </a:stretch>
                        </pic:blipFill>
                        <pic:spPr>
                          <a:xfrm>
                            <a:off x="0" y="0"/>
                            <a:ext cx="5486400" cy="5079901"/>
                          </a:xfrm>
                          <a:prstGeom prst="rect">
                            <a:avLst/>
                          </a:prstGeom>
                          <a:ln w="12700" cap="flat">
                            <a:noFill/>
                            <a:miter lim="400000"/>
                          </a:ln>
                          <a:effectLst/>
                        </pic:spPr>
                      </pic:pic>
                      <wps:wsp>
                        <wps:cNvPr id="1073741835" name="Shape 1073741835"/>
                        <wps:cNvSpPr/>
                        <wps:spPr>
                          <a:xfrm>
                            <a:off x="0" y="5156100"/>
                            <a:ext cx="5486400" cy="301117"/>
                          </a:xfrm>
                          <a:prstGeom prst="rect">
                            <a:avLst/>
                          </a:prstGeom>
                          <a:noFill/>
                          <a:ln w="12700" cap="flat">
                            <a:noFill/>
                            <a:miter lim="400000"/>
                          </a:ln>
                          <a:effectLst/>
                        </wps:spPr>
                        <wps:txbx>
                          <w:txbxContent>
                            <w:p w:rsidR="00031D18" w:rsidRDefault="00A34F5B">
                              <w:pPr>
                                <w:pStyle w:val="Caption"/>
                              </w:pPr>
                              <w:r>
                                <w:rPr>
                                  <w:i/>
                                  <w:iCs/>
                                </w:rPr>
                                <w:t xml:space="preserve">Witness, </w:t>
                              </w:r>
                              <w:r>
                                <w:t>September, 2019</w:t>
                              </w:r>
                            </w:p>
                          </w:txbxContent>
                        </wps:txbx>
                        <wps:bodyPr wrap="square" lIns="76200" tIns="76200" rIns="76200" bIns="76200" numCol="1" anchor="t">
                          <a:noAutofit/>
                        </wps:bodyPr>
                      </wps:wsp>
                    </wpg:wgp>
                  </a:graphicData>
                </a:graphic>
              </wp:anchor>
            </w:drawing>
          </mc:Choice>
          <mc:Fallback>
            <w:pict>
              <v:group id="_x0000_s1035" style="visibility:visible;position:absolute;margin-left:18.0pt;margin-top:20.8pt;width:432.0pt;height:429.7pt;z-index:251662336;mso-position-horizontal:absolute;mso-position-horizontal-relative:margin;mso-position-vertical:absolute;mso-position-vertical-relative:line;mso-wrap-distance-left:12.0pt;mso-wrap-distance-top:12.0pt;mso-wrap-distance-right:12.0pt;mso-wrap-distance-bottom:12.0pt;" coordorigin="0,0" coordsize="5486400,5457217">
                <w10:wrap type="topAndBottom" side="bothSides" anchorx="margin"/>
                <v:shape id="_x0000_s1036" type="#_x0000_t75" style="position:absolute;left:0;top:0;width:5486400;height:5079901;">
                  <v:imagedata r:id="rId14" o:title="Olivier Installatiom.jpg" croptop="5.1%"/>
                </v:shape>
                <v:rect id="_x0000_s1037" style="position:absolute;left:0;top:5156101;width:5486400;height:301116;">
                  <v:fill on="f"/>
                  <v:stroke on="f" weight="1.0pt" dashstyle="solid" endcap="flat" miterlimit="400.0%" joinstyle="miter" linestyle="single" startarrow="none" startarrowwidth="medium" startarrowlength="medium" endarrow="none" endarrowwidth="medium" endarrowlength="medium"/>
                  <v:textbox>
                    <w:txbxContent>
                      <w:p>
                        <w:pPr>
                          <w:pStyle w:val="Caption"/>
                        </w:pPr>
                        <w:r>
                          <w:rPr>
                            <w:i w:val="1"/>
                            <w:iCs w:val="1"/>
                            <w:rtl w:val="0"/>
                            <w:lang w:val="en-US"/>
                          </w:rPr>
                          <w:t xml:space="preserve">Witness, </w:t>
                        </w:r>
                        <w:r>
                          <w:rPr>
                            <w:i w:val="0"/>
                            <w:iCs w:val="0"/>
                            <w:rtl w:val="0"/>
                            <w:lang w:val="en-US"/>
                          </w:rPr>
                          <w:t>September, 2019</w:t>
                        </w:r>
                      </w:p>
                    </w:txbxContent>
                  </v:textbox>
                </v:rect>
              </v:group>
            </w:pict>
          </mc:Fallback>
        </mc:AlternateContent>
      </w:r>
    </w:p>
    <w:p w:rsidR="00031D18" w:rsidRDefault="00A34F5B">
      <w:pPr>
        <w:pStyle w:val="Default"/>
        <w:spacing w:before="0" w:line="480" w:lineRule="auto"/>
        <w:rPr>
          <w:rFonts w:ascii="Times New Roman" w:eastAsia="Times New Roman" w:hAnsi="Times New Roman" w:cs="Times New Roman"/>
          <w:color w:val="2C2A29"/>
          <w:shd w:val="clear" w:color="auto" w:fill="FFFFFF"/>
        </w:rPr>
      </w:pPr>
      <w:r>
        <w:rPr>
          <w:rFonts w:ascii="Times New Roman" w:eastAsia="Times New Roman" w:hAnsi="Times New Roman" w:cs="Times New Roman"/>
          <w:color w:val="2C2A29"/>
          <w:shd w:val="clear" w:color="auto" w:fill="FFFFFF"/>
        </w:rPr>
        <w:tab/>
        <w:t>35.</w:t>
      </w:r>
      <w:r>
        <w:rPr>
          <w:rFonts w:ascii="Times New Roman" w:eastAsia="Times New Roman" w:hAnsi="Times New Roman" w:cs="Times New Roman"/>
          <w:color w:val="2C2A29"/>
          <w:shd w:val="clear" w:color="auto" w:fill="FFFFFF"/>
        </w:rPr>
        <w:tab/>
        <w:t xml:space="preserve">In late August 2019, the Olivier installation titled </w:t>
      </w:r>
      <w:r>
        <w:rPr>
          <w:rFonts w:ascii="Times New Roman" w:hAnsi="Times New Roman"/>
          <w:i/>
          <w:iCs/>
          <w:color w:val="2C2A29"/>
          <w:shd w:val="clear" w:color="auto" w:fill="FFFFFF"/>
        </w:rPr>
        <w:t xml:space="preserve">Witness </w:t>
      </w:r>
      <w:r>
        <w:rPr>
          <w:rFonts w:ascii="Times New Roman" w:hAnsi="Times New Roman"/>
          <w:color w:val="2C2A29"/>
          <w:shd w:val="clear" w:color="auto" w:fill="FFFFFF"/>
        </w:rPr>
        <w:t>was unveiled and remains in place at Memorial Hall.</w:t>
      </w:r>
    </w:p>
    <w:p w:rsidR="00031D18" w:rsidRDefault="00A34F5B">
      <w:pPr>
        <w:pStyle w:val="Default"/>
        <w:spacing w:before="0" w:line="480" w:lineRule="auto"/>
        <w:rPr>
          <w:rFonts w:ascii="Times New Roman" w:eastAsia="Times New Roman" w:hAnsi="Times New Roman" w:cs="Times New Roman"/>
          <w:color w:val="2C2A29"/>
          <w:shd w:val="clear" w:color="auto" w:fill="FFFFFF"/>
        </w:rPr>
      </w:pPr>
      <w:r>
        <w:rPr>
          <w:rFonts w:ascii="Times New Roman" w:eastAsia="Times New Roman" w:hAnsi="Times New Roman" w:cs="Times New Roman"/>
          <w:color w:val="2C2A29"/>
          <w:shd w:val="clear" w:color="auto" w:fill="FFFFFF"/>
        </w:rPr>
        <w:tab/>
        <w:t>36.</w:t>
      </w:r>
      <w:r>
        <w:rPr>
          <w:rFonts w:ascii="Times New Roman" w:eastAsia="Times New Roman" w:hAnsi="Times New Roman" w:cs="Times New Roman"/>
          <w:color w:val="2C2A29"/>
          <w:shd w:val="clear" w:color="auto" w:fill="FFFFFF"/>
        </w:rPr>
        <w:tab/>
        <w:t xml:space="preserve">As part of the adopted recommendations of the Committee, the University no longer holds required classes at </w:t>
      </w:r>
      <w:r>
        <w:rPr>
          <w:rFonts w:ascii="Times New Roman" w:eastAsia="Times New Roman" w:hAnsi="Times New Roman" w:cs="Times New Roman"/>
          <w:color w:val="2C2A29"/>
          <w:shd w:val="clear" w:color="auto" w:fill="FFFFFF"/>
        </w:rPr>
        <w:t>Memorial Hall. Various professors including poet and faculty member Frank X. Walker and writer and faculty member Erik Reece, as well as others, have used the art and explanatory features in their courses. Other groups have also used Memorial Hall. In ever</w:t>
      </w:r>
      <w:r>
        <w:rPr>
          <w:rFonts w:ascii="Times New Roman" w:eastAsia="Times New Roman" w:hAnsi="Times New Roman" w:cs="Times New Roman"/>
          <w:color w:val="2C2A29"/>
          <w:shd w:val="clear" w:color="auto" w:fill="FFFFFF"/>
        </w:rPr>
        <w:t>y instance, materials developed by the Committee have been provided to instructors, faculty members, and groups using Memorial Hall to guide the use of the space.</w:t>
      </w:r>
    </w:p>
    <w:p w:rsidR="00031D18" w:rsidRDefault="00A34F5B">
      <w:pPr>
        <w:pStyle w:val="Default"/>
        <w:spacing w:before="0" w:line="480" w:lineRule="auto"/>
        <w:jc w:val="both"/>
        <w:rPr>
          <w:rFonts w:ascii="Times New Roman" w:eastAsia="Times New Roman" w:hAnsi="Times New Roman" w:cs="Times New Roman"/>
          <w:color w:val="2C2A29"/>
          <w:shd w:val="clear" w:color="auto" w:fill="FFFFFF"/>
        </w:rPr>
      </w:pPr>
      <w:r>
        <w:rPr>
          <w:rFonts w:ascii="Times New Roman" w:eastAsia="Times New Roman" w:hAnsi="Times New Roman" w:cs="Times New Roman"/>
          <w:color w:val="2C2A29"/>
          <w:shd w:val="clear" w:color="auto" w:fill="FFFFFF"/>
        </w:rPr>
        <w:tab/>
        <w:t>37.</w:t>
      </w:r>
      <w:r>
        <w:rPr>
          <w:rFonts w:ascii="Times New Roman" w:eastAsia="Times New Roman" w:hAnsi="Times New Roman" w:cs="Times New Roman"/>
          <w:color w:val="2C2A29"/>
          <w:shd w:val="clear" w:color="auto" w:fill="FFFFFF"/>
        </w:rPr>
        <w:tab/>
        <w:t xml:space="preserve">Based on the installation of the Olivier work, the termination of regular classes at </w:t>
      </w:r>
      <w:r>
        <w:rPr>
          <w:rFonts w:ascii="Times New Roman" w:eastAsia="Times New Roman" w:hAnsi="Times New Roman" w:cs="Times New Roman"/>
          <w:color w:val="2C2A29"/>
          <w:shd w:val="clear" w:color="auto" w:fill="FFFFFF"/>
        </w:rPr>
        <w:t>memorial Hall, the placement of explanatory panels, and the first steps in using the space to address the issues triggered by the O</w:t>
      </w:r>
      <w:r>
        <w:rPr>
          <w:rFonts w:ascii="Times New Roman" w:hAnsi="Times New Roman"/>
          <w:color w:val="2C2A29"/>
          <w:shd w:val="clear" w:color="auto" w:fill="FFFFFF"/>
        </w:rPr>
        <w:t>’</w:t>
      </w:r>
      <w:r>
        <w:rPr>
          <w:rFonts w:ascii="Times New Roman" w:hAnsi="Times New Roman"/>
          <w:color w:val="2C2A29"/>
          <w:shd w:val="clear" w:color="auto" w:fill="FFFFFF"/>
        </w:rPr>
        <w:t>Hanlon Mural that led to the student meeting with the President in December, 2015 at Maxwell House, the Committee, though no</w:t>
      </w:r>
      <w:r>
        <w:rPr>
          <w:rFonts w:ascii="Times New Roman" w:hAnsi="Times New Roman"/>
          <w:color w:val="2C2A29"/>
          <w:shd w:val="clear" w:color="auto" w:fill="FFFFFF"/>
        </w:rPr>
        <w:t>t formally terminated, ceased to regularly meet and awaited further action items from the President or the Board of Trustees.</w:t>
      </w:r>
    </w:p>
    <w:p w:rsidR="00031D18" w:rsidRDefault="00A34F5B">
      <w:pPr>
        <w:pStyle w:val="Default"/>
        <w:spacing w:before="0" w:line="480" w:lineRule="auto"/>
        <w:jc w:val="both"/>
        <w:rPr>
          <w:rFonts w:ascii="Times New Roman" w:eastAsia="Times New Roman" w:hAnsi="Times New Roman" w:cs="Times New Roman"/>
          <w:color w:val="2C2A29"/>
          <w:shd w:val="clear" w:color="auto" w:fill="FFFFFF"/>
        </w:rPr>
      </w:pPr>
      <w:r>
        <w:rPr>
          <w:rFonts w:ascii="Times New Roman" w:eastAsia="Times New Roman" w:hAnsi="Times New Roman" w:cs="Times New Roman"/>
          <w:color w:val="2C2A29"/>
          <w:shd w:val="clear" w:color="auto" w:fill="FFFFFF"/>
        </w:rPr>
        <w:tab/>
        <w:t>38.</w:t>
      </w:r>
      <w:r>
        <w:rPr>
          <w:rFonts w:ascii="Times New Roman" w:eastAsia="Times New Roman" w:hAnsi="Times New Roman" w:cs="Times New Roman"/>
          <w:color w:val="2C2A29"/>
          <w:shd w:val="clear" w:color="auto" w:fill="FFFFFF"/>
        </w:rPr>
        <w:tab/>
        <w:t>On March 31, 2020, the President met with a coalition of students from the  Black Students Advisory Council and the Basic Nee</w:t>
      </w:r>
      <w:r>
        <w:rPr>
          <w:rFonts w:ascii="Times New Roman" w:eastAsia="Times New Roman" w:hAnsi="Times New Roman" w:cs="Times New Roman"/>
          <w:color w:val="2C2A29"/>
          <w:shd w:val="clear" w:color="auto" w:fill="FFFFFF"/>
        </w:rPr>
        <w:t>ds Campaign. Amongst their demands was the removal of the O</w:t>
      </w:r>
      <w:r>
        <w:rPr>
          <w:rFonts w:ascii="Times New Roman" w:hAnsi="Times New Roman"/>
          <w:color w:val="2C2A29"/>
          <w:shd w:val="clear" w:color="auto" w:fill="FFFFFF"/>
        </w:rPr>
        <w:t>’</w:t>
      </w:r>
      <w:r>
        <w:rPr>
          <w:rFonts w:ascii="Times New Roman" w:hAnsi="Times New Roman"/>
          <w:color w:val="2C2A29"/>
          <w:shd w:val="clear" w:color="auto" w:fill="FFFFFF"/>
        </w:rPr>
        <w:t xml:space="preserve">Hanlon Mural, which the President declined to do citing the work of the Committee and that the Mural could not be removed without risking its destruction. The President agreed to </w:t>
      </w:r>
      <w:r>
        <w:rPr>
          <w:rFonts w:ascii="Times New Roman" w:hAnsi="Times New Roman"/>
          <w:color w:val="2C2A29"/>
          <w:shd w:val="clear" w:color="auto" w:fill="FFFFFF"/>
        </w:rPr>
        <w:t>“</w:t>
      </w:r>
      <w:r>
        <w:rPr>
          <w:rFonts w:ascii="Times New Roman" w:hAnsi="Times New Roman"/>
          <w:color w:val="2C2A29"/>
          <w:shd w:val="clear" w:color="auto" w:fill="FFFFFF"/>
        </w:rPr>
        <w:t>re-engage with a</w:t>
      </w:r>
      <w:r>
        <w:rPr>
          <w:rFonts w:ascii="Times New Roman" w:hAnsi="Times New Roman"/>
          <w:color w:val="2C2A29"/>
          <w:shd w:val="clear" w:color="auto" w:fill="FFFFFF"/>
        </w:rPr>
        <w:t xml:space="preserve"> new committee to determine a long-term plan</w:t>
      </w:r>
      <w:r>
        <w:rPr>
          <w:rFonts w:ascii="Times New Roman" w:hAnsi="Times New Roman"/>
          <w:color w:val="2C2A29"/>
          <w:shd w:val="clear" w:color="auto" w:fill="FFFFFF"/>
        </w:rPr>
        <w:t>”</w:t>
      </w:r>
      <w:r>
        <w:rPr>
          <w:rFonts w:ascii="Times New Roman" w:hAnsi="Times New Roman"/>
          <w:color w:val="2C2A29"/>
          <w:shd w:val="clear" w:color="auto" w:fill="FFFFFF"/>
        </w:rPr>
        <w:t>.</w:t>
      </w:r>
    </w:p>
    <w:p w:rsidR="00031D18" w:rsidRDefault="00A34F5B">
      <w:pPr>
        <w:pStyle w:val="Default"/>
        <w:spacing w:before="0" w:line="480" w:lineRule="auto"/>
        <w:jc w:val="both"/>
        <w:rPr>
          <w:rFonts w:ascii="Times New Roman" w:eastAsia="Times New Roman" w:hAnsi="Times New Roman" w:cs="Times New Roman"/>
          <w:color w:val="2C2A29"/>
          <w:shd w:val="clear" w:color="auto" w:fill="FFFFFF"/>
        </w:rPr>
      </w:pPr>
      <w:r>
        <w:rPr>
          <w:rFonts w:ascii="Times New Roman" w:eastAsia="Times New Roman" w:hAnsi="Times New Roman" w:cs="Times New Roman"/>
          <w:color w:val="2C2A29"/>
          <w:shd w:val="clear" w:color="auto" w:fill="FFFFFF"/>
        </w:rPr>
        <w:tab/>
        <w:t>39.</w:t>
      </w:r>
      <w:r>
        <w:rPr>
          <w:rFonts w:ascii="Times New Roman" w:eastAsia="Times New Roman" w:hAnsi="Times New Roman" w:cs="Times New Roman"/>
          <w:color w:val="2C2A29"/>
          <w:shd w:val="clear" w:color="auto" w:fill="FFFFFF"/>
        </w:rPr>
        <w:tab/>
        <w:t xml:space="preserve">In response to this announcement, Olivier published an Open Letter to the University community, and specifically students of color, in the student newspaper the </w:t>
      </w:r>
      <w:r>
        <w:rPr>
          <w:rFonts w:ascii="Times New Roman" w:hAnsi="Times New Roman"/>
          <w:i/>
          <w:iCs/>
          <w:color w:val="2C2A29"/>
          <w:shd w:val="clear" w:color="auto" w:fill="FFFFFF"/>
        </w:rPr>
        <w:t>Kentucky Kernel</w:t>
      </w:r>
      <w:r>
        <w:rPr>
          <w:rFonts w:ascii="Times New Roman" w:hAnsi="Times New Roman"/>
          <w:color w:val="2C2A29"/>
          <w:shd w:val="clear" w:color="auto" w:fill="FFFFFF"/>
        </w:rPr>
        <w:t>. Amongst her points:</w:t>
      </w:r>
    </w:p>
    <w:p w:rsidR="00031D18" w:rsidRDefault="00A34F5B">
      <w:pPr>
        <w:pStyle w:val="Default"/>
        <w:spacing w:before="0"/>
        <w:ind w:left="720" w:right="720"/>
        <w:jc w:val="both"/>
        <w:rPr>
          <w:rFonts w:ascii="Times New Roman" w:eastAsia="Times New Roman" w:hAnsi="Times New Roman" w:cs="Times New Roman"/>
          <w:color w:val="333333"/>
          <w:shd w:val="clear" w:color="auto" w:fill="FFFFFF"/>
        </w:rPr>
      </w:pPr>
      <w:r>
        <w:rPr>
          <w:rFonts w:ascii="Times New Roman" w:hAnsi="Times New Roman"/>
          <w:color w:val="333333"/>
          <w:shd w:val="clear" w:color="auto" w:fill="FFFFFF"/>
        </w:rPr>
        <w:t xml:space="preserve">We </w:t>
      </w:r>
      <w:r>
        <w:rPr>
          <w:rFonts w:ascii="Times New Roman" w:hAnsi="Times New Roman"/>
          <w:color w:val="333333"/>
          <w:shd w:val="clear" w:color="auto" w:fill="FFFFFF"/>
        </w:rPr>
        <w:t>must</w:t>
      </w:r>
      <w:r>
        <w:rPr>
          <w:rFonts w:ascii="Times New Roman" w:hAnsi="Times New Roman"/>
          <w:color w:val="333333"/>
          <w:shd w:val="clear" w:color="auto" w:fill="FFFFFF"/>
        </w:rPr>
        <w:t> </w:t>
      </w:r>
      <w:r>
        <w:rPr>
          <w:rFonts w:ascii="Times New Roman" w:hAnsi="Times New Roman"/>
          <w:color w:val="333333"/>
          <w:shd w:val="clear" w:color="auto" w:fill="FFFFFF"/>
        </w:rPr>
        <w:t>dissect and critique our American histories, shed light on what</w:t>
      </w:r>
      <w:r>
        <w:rPr>
          <w:rFonts w:ascii="Times New Roman" w:hAnsi="Times New Roman"/>
          <w:color w:val="333333"/>
          <w:shd w:val="clear" w:color="auto" w:fill="FFFFFF"/>
          <w:rtl/>
        </w:rPr>
        <w:t>’</w:t>
      </w:r>
      <w:r>
        <w:rPr>
          <w:rFonts w:ascii="Times New Roman" w:hAnsi="Times New Roman"/>
          <w:color w:val="333333"/>
          <w:shd w:val="clear" w:color="auto" w:fill="FFFFFF"/>
        </w:rPr>
        <w:t>s hidden/buried, and expose this complicated landscape for all to investigate and interrogate.</w:t>
      </w:r>
      <w:r>
        <w:rPr>
          <w:rFonts w:ascii="Times New Roman" w:hAnsi="Times New Roman"/>
          <w:color w:val="333333"/>
          <w:shd w:val="clear" w:color="auto" w:fill="FFFFFF"/>
        </w:rPr>
        <w:t> </w:t>
      </w:r>
      <w:r>
        <w:rPr>
          <w:rFonts w:ascii="Times New Roman" w:hAnsi="Times New Roman"/>
          <w:color w:val="333333"/>
          <w:shd w:val="clear" w:color="auto" w:fill="FFFFFF"/>
        </w:rPr>
        <w:t>Our complex histories need to be wrestled with, even when they can</w:t>
      </w:r>
      <w:r>
        <w:rPr>
          <w:rFonts w:ascii="Times New Roman" w:hAnsi="Times New Roman"/>
          <w:color w:val="333333"/>
          <w:shd w:val="clear" w:color="auto" w:fill="FFFFFF"/>
          <w:rtl/>
        </w:rPr>
        <w:t>’</w:t>
      </w:r>
      <w:r>
        <w:rPr>
          <w:rFonts w:ascii="Times New Roman" w:hAnsi="Times New Roman"/>
          <w:color w:val="333333"/>
          <w:shd w:val="clear" w:color="auto" w:fill="FFFFFF"/>
        </w:rPr>
        <w:t xml:space="preserve">t be resolved. How do </w:t>
      </w:r>
      <w:r>
        <w:rPr>
          <w:rFonts w:ascii="Times New Roman" w:hAnsi="Times New Roman"/>
          <w:color w:val="333333"/>
          <w:shd w:val="clear" w:color="auto" w:fill="FFFFFF"/>
        </w:rPr>
        <w:t>we reconcile dissent, multiplicity, simultaneity and paradox, which are imbedded in our country</w:t>
      </w:r>
      <w:r>
        <w:rPr>
          <w:rFonts w:ascii="Times New Roman" w:hAnsi="Times New Roman"/>
          <w:color w:val="333333"/>
          <w:shd w:val="clear" w:color="auto" w:fill="FFFFFF"/>
          <w:rtl/>
        </w:rPr>
        <w:t>’</w:t>
      </w:r>
      <w:r>
        <w:rPr>
          <w:rFonts w:ascii="Times New Roman" w:hAnsi="Times New Roman"/>
          <w:color w:val="333333"/>
          <w:shd w:val="clear" w:color="auto" w:fill="FFFFFF"/>
        </w:rPr>
        <w:t>s history? Erasing (or removal), we know, does not erase the historical facts of slavery and oppression.</w:t>
      </w:r>
    </w:p>
    <w:p w:rsidR="00031D18" w:rsidRDefault="00A34F5B">
      <w:pPr>
        <w:pStyle w:val="Default"/>
        <w:spacing w:before="0"/>
        <w:ind w:left="720" w:right="720"/>
        <w:jc w:val="both"/>
        <w:rPr>
          <w:rFonts w:ascii="Times New Roman" w:eastAsia="Times New Roman" w:hAnsi="Times New Roman" w:cs="Times New Roman"/>
          <w:color w:val="333333"/>
          <w:shd w:val="clear" w:color="auto" w:fill="FFFFFF"/>
        </w:rPr>
      </w:pPr>
      <w:r>
        <w:rPr>
          <w:rFonts w:ascii="Times New Roman" w:hAnsi="Times New Roman"/>
          <w:color w:val="333333"/>
          <w:shd w:val="clear" w:color="auto" w:fill="FFFFFF"/>
        </w:rPr>
        <w:t>* * * *</w:t>
      </w:r>
    </w:p>
    <w:p w:rsidR="00031D18" w:rsidRDefault="00A34F5B">
      <w:pPr>
        <w:pStyle w:val="Default"/>
        <w:spacing w:before="0"/>
        <w:ind w:left="720" w:right="720"/>
        <w:jc w:val="both"/>
        <w:rPr>
          <w:rFonts w:ascii="Times New Roman" w:eastAsia="Times New Roman" w:hAnsi="Times New Roman" w:cs="Times New Roman"/>
          <w:color w:val="333333"/>
          <w:shd w:val="clear" w:color="auto" w:fill="FFFFFF"/>
        </w:rPr>
      </w:pPr>
      <w:r>
        <w:rPr>
          <w:rFonts w:ascii="Times New Roman" w:hAnsi="Times New Roman"/>
          <w:color w:val="333333"/>
          <w:shd w:val="clear" w:color="auto" w:fill="FFFFFF"/>
        </w:rPr>
        <w:t>But O</w:t>
      </w:r>
      <w:r>
        <w:rPr>
          <w:rFonts w:ascii="Times New Roman" w:hAnsi="Times New Roman"/>
          <w:color w:val="333333"/>
          <w:shd w:val="clear" w:color="auto" w:fill="FFFFFF"/>
          <w:rtl/>
        </w:rPr>
        <w:t>’</w:t>
      </w:r>
      <w:r>
        <w:rPr>
          <w:rFonts w:ascii="Times New Roman" w:hAnsi="Times New Roman"/>
          <w:color w:val="333333"/>
          <w:shd w:val="clear" w:color="auto" w:fill="FFFFFF"/>
        </w:rPr>
        <w:t>Hanlon</w:t>
      </w:r>
      <w:r>
        <w:rPr>
          <w:rFonts w:ascii="Times New Roman" w:hAnsi="Times New Roman"/>
          <w:color w:val="333333"/>
          <w:shd w:val="clear" w:color="auto" w:fill="FFFFFF"/>
          <w:rtl/>
        </w:rPr>
        <w:t>’</w:t>
      </w:r>
      <w:r>
        <w:rPr>
          <w:rFonts w:ascii="Times New Roman" w:hAnsi="Times New Roman"/>
          <w:color w:val="333333"/>
          <w:shd w:val="clear" w:color="auto" w:fill="FFFFFF"/>
        </w:rPr>
        <w:t xml:space="preserve">s mural cannot be equated with </w:t>
      </w:r>
      <w:r>
        <w:rPr>
          <w:rFonts w:ascii="Times New Roman" w:hAnsi="Times New Roman"/>
          <w:color w:val="333333"/>
          <w:shd w:val="clear" w:color="auto" w:fill="FFFFFF"/>
        </w:rPr>
        <w:t>them; she was charged with creating a historical painting, and black people (mostly subjugated) were a part of Kentucky</w:t>
      </w:r>
      <w:r>
        <w:rPr>
          <w:rFonts w:ascii="Times New Roman" w:hAnsi="Times New Roman"/>
          <w:color w:val="333333"/>
          <w:shd w:val="clear" w:color="auto" w:fill="FFFFFF"/>
          <w:rtl/>
        </w:rPr>
        <w:t>’</w:t>
      </w:r>
      <w:r>
        <w:rPr>
          <w:rFonts w:ascii="Times New Roman" w:hAnsi="Times New Roman"/>
          <w:color w:val="333333"/>
          <w:shd w:val="clear" w:color="auto" w:fill="FFFFFF"/>
        </w:rPr>
        <w:t>s history. Certain aesthetic and conceptual decisions reveal (what I believe to be) her acknowledgment (albeit possibly a superficial on</w:t>
      </w:r>
      <w:r>
        <w:rPr>
          <w:rFonts w:ascii="Times New Roman" w:hAnsi="Times New Roman"/>
          <w:color w:val="333333"/>
          <w:shd w:val="clear" w:color="auto" w:fill="FFFFFF"/>
        </w:rPr>
        <w:t>e) that America</w:t>
      </w:r>
      <w:r>
        <w:rPr>
          <w:rFonts w:ascii="Times New Roman" w:hAnsi="Times New Roman"/>
          <w:color w:val="333333"/>
          <w:shd w:val="clear" w:color="auto" w:fill="FFFFFF"/>
        </w:rPr>
        <w:t>—</w:t>
      </w:r>
      <w:r>
        <w:rPr>
          <w:rFonts w:ascii="Times New Roman" w:hAnsi="Times New Roman"/>
          <w:color w:val="333333"/>
          <w:shd w:val="clear" w:color="auto" w:fill="FFFFFF"/>
        </w:rPr>
        <w:t>and Kentucky specifically</w:t>
      </w:r>
      <w:r>
        <w:rPr>
          <w:rFonts w:ascii="Times New Roman" w:hAnsi="Times New Roman"/>
          <w:color w:val="333333"/>
          <w:shd w:val="clear" w:color="auto" w:fill="FFFFFF"/>
        </w:rPr>
        <w:t>—</w:t>
      </w:r>
      <w:r>
        <w:rPr>
          <w:rFonts w:ascii="Times New Roman" w:hAnsi="Times New Roman"/>
          <w:color w:val="333333"/>
          <w:shd w:val="clear" w:color="auto" w:fill="FFFFFF"/>
        </w:rPr>
        <w:t>was built by African-Americans. Artists are intentional in their decisions</w:t>
      </w:r>
      <w:r>
        <w:rPr>
          <w:rFonts w:ascii="Times New Roman" w:hAnsi="Times New Roman"/>
          <w:color w:val="333333"/>
          <w:shd w:val="clear" w:color="auto" w:fill="FFFFFF"/>
        </w:rPr>
        <w:t>—</w:t>
      </w:r>
      <w:r>
        <w:rPr>
          <w:rFonts w:ascii="Times New Roman" w:hAnsi="Times New Roman"/>
          <w:color w:val="333333"/>
          <w:shd w:val="clear" w:color="auto" w:fill="FFFFFF"/>
        </w:rPr>
        <w:t>she positioned the four slaves in the center of the mural; those figures are</w:t>
      </w:r>
      <w:r>
        <w:rPr>
          <w:rFonts w:ascii="Times New Roman" w:hAnsi="Times New Roman"/>
          <w:color w:val="333333"/>
          <w:shd w:val="clear" w:color="auto" w:fill="FFFFFF"/>
        </w:rPr>
        <w:t> </w:t>
      </w:r>
      <w:r>
        <w:rPr>
          <w:rFonts w:ascii="Times New Roman" w:hAnsi="Times New Roman"/>
          <w:i/>
          <w:iCs/>
          <w:color w:val="333333"/>
          <w:shd w:val="clear" w:color="auto" w:fill="FFFFFF"/>
        </w:rPr>
        <w:t>the</w:t>
      </w:r>
      <w:r>
        <w:rPr>
          <w:rFonts w:ascii="Times New Roman" w:hAnsi="Times New Roman"/>
          <w:i/>
          <w:iCs/>
          <w:color w:val="333333"/>
          <w:shd w:val="clear" w:color="auto" w:fill="FFFFFF"/>
        </w:rPr>
        <w:t> </w:t>
      </w:r>
      <w:r>
        <w:rPr>
          <w:rFonts w:ascii="Times New Roman" w:hAnsi="Times New Roman"/>
          <w:color w:val="333333"/>
          <w:shd w:val="clear" w:color="auto" w:fill="FFFFFF"/>
        </w:rPr>
        <w:t>linchpin. Kentucky, she recognizes, was built on</w:t>
      </w:r>
      <w:r>
        <w:rPr>
          <w:rFonts w:ascii="Times New Roman" w:hAnsi="Times New Roman"/>
          <w:color w:val="333333"/>
          <w:shd w:val="clear" w:color="auto" w:fill="FFFFFF"/>
        </w:rPr>
        <w:t> </w:t>
      </w:r>
      <w:r>
        <w:rPr>
          <w:rFonts w:ascii="Times New Roman" w:hAnsi="Times New Roman"/>
          <w:i/>
          <w:iCs/>
          <w:color w:val="333333"/>
          <w:shd w:val="clear" w:color="auto" w:fill="FFFFFF"/>
        </w:rPr>
        <w:t>their</w:t>
      </w:r>
      <w:r>
        <w:rPr>
          <w:rFonts w:ascii="Times New Roman" w:hAnsi="Times New Roman"/>
          <w:color w:val="333333"/>
          <w:shd w:val="clear" w:color="auto" w:fill="FFFFFF"/>
        </w:rPr>
        <w:t> </w:t>
      </w:r>
      <w:r>
        <w:rPr>
          <w:rFonts w:ascii="Times New Roman" w:hAnsi="Times New Roman"/>
          <w:color w:val="333333"/>
          <w:shd w:val="clear" w:color="auto" w:fill="FFFFFF"/>
        </w:rPr>
        <w:t>backs. She portrays the symbolism of industrialization</w:t>
      </w:r>
      <w:r>
        <w:rPr>
          <w:rFonts w:ascii="Times New Roman" w:hAnsi="Times New Roman"/>
          <w:color w:val="333333"/>
          <w:shd w:val="clear" w:color="auto" w:fill="FFFFFF"/>
        </w:rPr>
        <w:t>—</w:t>
      </w:r>
      <w:r>
        <w:rPr>
          <w:rFonts w:ascii="Times New Roman" w:hAnsi="Times New Roman"/>
          <w:color w:val="333333"/>
          <w:shd w:val="clear" w:color="auto" w:fill="FFFFFF"/>
        </w:rPr>
        <w:t>the railroad</w:t>
      </w:r>
      <w:r>
        <w:rPr>
          <w:rFonts w:ascii="Times New Roman" w:hAnsi="Times New Roman"/>
          <w:color w:val="333333"/>
          <w:shd w:val="clear" w:color="auto" w:fill="FFFFFF"/>
        </w:rPr>
        <w:t>—</w:t>
      </w:r>
      <w:r>
        <w:rPr>
          <w:rFonts w:ascii="Times New Roman" w:hAnsi="Times New Roman"/>
          <w:i/>
          <w:iCs/>
          <w:color w:val="333333"/>
          <w:shd w:val="clear" w:color="auto" w:fill="FFFFFF"/>
        </w:rPr>
        <w:t>literally</w:t>
      </w:r>
      <w:r>
        <w:rPr>
          <w:rFonts w:ascii="Times New Roman" w:hAnsi="Times New Roman"/>
          <w:color w:val="333333"/>
          <w:shd w:val="clear" w:color="auto" w:fill="FFFFFF"/>
        </w:rPr>
        <w:t> </w:t>
      </w:r>
      <w:r>
        <w:rPr>
          <w:rFonts w:ascii="Times New Roman" w:hAnsi="Times New Roman"/>
          <w:color w:val="333333"/>
          <w:shd w:val="clear" w:color="auto" w:fill="FFFFFF"/>
        </w:rPr>
        <w:t>on the backs of the slaves. I know I</w:t>
      </w:r>
      <w:r>
        <w:rPr>
          <w:rFonts w:ascii="Times New Roman" w:hAnsi="Times New Roman"/>
          <w:color w:val="333333"/>
          <w:shd w:val="clear" w:color="auto" w:fill="FFFFFF"/>
          <w:rtl/>
        </w:rPr>
        <w:t>’</w:t>
      </w:r>
      <w:r>
        <w:rPr>
          <w:rFonts w:ascii="Times New Roman" w:hAnsi="Times New Roman"/>
          <w:color w:val="333333"/>
          <w:shd w:val="clear" w:color="auto" w:fill="FFFFFF"/>
        </w:rPr>
        <w:t xml:space="preserve">d rather see an acknowledgment of slavery (notwithstanding the sanitized way it is portrayed here), then no </w:t>
      </w:r>
      <w:r>
        <w:rPr>
          <w:rFonts w:ascii="Times New Roman" w:hAnsi="Times New Roman"/>
          <w:color w:val="333333"/>
          <w:shd w:val="clear" w:color="auto" w:fill="FFFFFF"/>
        </w:rPr>
        <w:t>acknowledgment at all. I get it. Why can</w:t>
      </w:r>
      <w:r>
        <w:rPr>
          <w:rFonts w:ascii="Times New Roman" w:hAnsi="Times New Roman"/>
          <w:color w:val="333333"/>
          <w:shd w:val="clear" w:color="auto" w:fill="FFFFFF"/>
          <w:rtl/>
        </w:rPr>
        <w:t>’</w:t>
      </w:r>
      <w:r>
        <w:rPr>
          <w:rFonts w:ascii="Times New Roman" w:hAnsi="Times New Roman"/>
          <w:color w:val="333333"/>
          <w:shd w:val="clear" w:color="auto" w:fill="FFFFFF"/>
        </w:rPr>
        <w:t>t we see black folks not suffering? Can we just see black characters living ordinary complex lives that white folks get to see? Not just as victims?</w:t>
      </w:r>
      <w:r>
        <w:rPr>
          <w:rFonts w:ascii="Times New Roman" w:hAnsi="Times New Roman"/>
          <w:color w:val="333333"/>
          <w:shd w:val="clear" w:color="auto" w:fill="FFFFFF"/>
        </w:rPr>
        <w:t> </w:t>
      </w:r>
      <w:r>
        <w:rPr>
          <w:rFonts w:ascii="Times New Roman" w:hAnsi="Times New Roman"/>
          <w:color w:val="333333"/>
          <w:shd w:val="clear" w:color="auto" w:fill="FFFFFF"/>
        </w:rPr>
        <w:t>But witnessing the portrayal of our ancestors</w:t>
      </w:r>
      <w:r>
        <w:rPr>
          <w:rFonts w:ascii="Times New Roman" w:hAnsi="Times New Roman"/>
          <w:color w:val="333333"/>
          <w:shd w:val="clear" w:color="auto" w:fill="FFFFFF"/>
          <w:rtl/>
        </w:rPr>
        <w:t xml:space="preserve">’ </w:t>
      </w:r>
      <w:r>
        <w:rPr>
          <w:rFonts w:ascii="Times New Roman" w:hAnsi="Times New Roman"/>
          <w:color w:val="333333"/>
          <w:shd w:val="clear" w:color="auto" w:fill="FFFFFF"/>
        </w:rPr>
        <w:t>narratives is neces</w:t>
      </w:r>
      <w:r>
        <w:rPr>
          <w:rFonts w:ascii="Times New Roman" w:hAnsi="Times New Roman"/>
          <w:color w:val="333333"/>
          <w:shd w:val="clear" w:color="auto" w:fill="FFFFFF"/>
        </w:rPr>
        <w:t>sary in understanding and living in contemporary America. Our</w:t>
      </w:r>
      <w:r>
        <w:rPr>
          <w:rFonts w:ascii="Times New Roman" w:hAnsi="Times New Roman"/>
          <w:color w:val="333333"/>
          <w:shd w:val="clear" w:color="auto" w:fill="FFFFFF"/>
        </w:rPr>
        <w:t> </w:t>
      </w:r>
      <w:r>
        <w:rPr>
          <w:rFonts w:ascii="Times New Roman" w:hAnsi="Times New Roman"/>
          <w:color w:val="333333"/>
          <w:shd w:val="clear" w:color="auto" w:fill="FFFFFF"/>
        </w:rPr>
        <w:t>country, as we know, is</w:t>
      </w:r>
      <w:r>
        <w:rPr>
          <w:rFonts w:ascii="Times New Roman" w:hAnsi="Times New Roman"/>
          <w:color w:val="333333"/>
          <w:shd w:val="clear" w:color="auto" w:fill="FFFFFF"/>
        </w:rPr>
        <w:t> </w:t>
      </w:r>
      <w:r>
        <w:rPr>
          <w:rFonts w:ascii="Times New Roman" w:hAnsi="Times New Roman"/>
          <w:color w:val="333333"/>
          <w:shd w:val="clear" w:color="auto" w:fill="FFFFFF"/>
          <w:lang w:val="pt-PT"/>
        </w:rPr>
        <w:t>in perpetual irresolution.</w:t>
      </w:r>
    </w:p>
    <w:p w:rsidR="00031D18" w:rsidRDefault="00A34F5B">
      <w:pPr>
        <w:pStyle w:val="Default"/>
        <w:spacing w:before="0"/>
        <w:ind w:left="720" w:right="720"/>
        <w:jc w:val="both"/>
        <w:rPr>
          <w:rFonts w:ascii="Times New Roman" w:eastAsia="Times New Roman" w:hAnsi="Times New Roman" w:cs="Times New Roman"/>
          <w:color w:val="333333"/>
          <w:shd w:val="clear" w:color="auto" w:fill="FFFFFF"/>
        </w:rPr>
      </w:pPr>
      <w:r>
        <w:rPr>
          <w:rFonts w:ascii="Times New Roman" w:hAnsi="Times New Roman"/>
          <w:color w:val="333333"/>
          <w:shd w:val="clear" w:color="auto" w:fill="FFFFFF"/>
        </w:rPr>
        <w:t>* * * *</w:t>
      </w:r>
    </w:p>
    <w:p w:rsidR="00031D18" w:rsidRDefault="00A34F5B">
      <w:pPr>
        <w:pStyle w:val="Default"/>
        <w:spacing w:before="0"/>
        <w:ind w:left="720" w:right="720"/>
        <w:jc w:val="both"/>
        <w:rPr>
          <w:rFonts w:ascii="Times New Roman" w:eastAsia="Times New Roman" w:hAnsi="Times New Roman" w:cs="Times New Roman"/>
          <w:color w:val="333333"/>
          <w:shd w:val="clear" w:color="auto" w:fill="FFFFFF"/>
        </w:rPr>
      </w:pPr>
      <w:r>
        <w:rPr>
          <w:rFonts w:ascii="Times New Roman" w:hAnsi="Times New Roman"/>
          <w:color w:val="333333"/>
          <w:shd w:val="clear" w:color="auto" w:fill="FFFFFF"/>
        </w:rPr>
        <w:t>If the art is removed, doesn</w:t>
      </w:r>
      <w:r>
        <w:rPr>
          <w:rFonts w:ascii="Times New Roman" w:hAnsi="Times New Roman"/>
          <w:color w:val="333333"/>
          <w:shd w:val="clear" w:color="auto" w:fill="FFFFFF"/>
          <w:rtl/>
        </w:rPr>
        <w:t>’</w:t>
      </w:r>
      <w:r>
        <w:rPr>
          <w:rFonts w:ascii="Times New Roman" w:hAnsi="Times New Roman"/>
          <w:color w:val="333333"/>
          <w:shd w:val="clear" w:color="auto" w:fill="FFFFFF"/>
        </w:rPr>
        <w:t xml:space="preserve">t it just give folks an out? An excuse not to remember painful realities? Historical amnesia? And </w:t>
      </w:r>
      <w:r>
        <w:rPr>
          <w:rFonts w:ascii="Times New Roman" w:hAnsi="Times New Roman"/>
          <w:color w:val="333333"/>
          <w:shd w:val="clear" w:color="auto" w:fill="FFFFFF"/>
        </w:rPr>
        <w:t>negate the need for our continued fight?</w:t>
      </w:r>
    </w:p>
    <w:p w:rsidR="00031D18" w:rsidRDefault="00031D18">
      <w:pPr>
        <w:pStyle w:val="Default"/>
        <w:spacing w:before="0"/>
        <w:ind w:left="720" w:right="720"/>
        <w:jc w:val="both"/>
        <w:rPr>
          <w:rFonts w:ascii="Times New Roman" w:eastAsia="Times New Roman" w:hAnsi="Times New Roman" w:cs="Times New Roman"/>
          <w:color w:val="333333"/>
          <w:shd w:val="clear" w:color="auto" w:fill="FFFFFF"/>
        </w:rPr>
      </w:pPr>
    </w:p>
    <w:p w:rsidR="00031D18" w:rsidRDefault="00A34F5B">
      <w:pPr>
        <w:pStyle w:val="Default"/>
        <w:spacing w:before="0" w:line="480" w:lineRule="auto"/>
        <w:jc w:val="both"/>
        <w:rPr>
          <w:rFonts w:ascii="Times New Roman" w:eastAsia="Times New Roman" w:hAnsi="Times New Roman" w:cs="Times New Roman"/>
          <w:color w:val="333333"/>
          <w:shd w:val="clear" w:color="auto" w:fill="FFFFFF"/>
        </w:rPr>
      </w:pPr>
      <w:r>
        <w:rPr>
          <w:rFonts w:ascii="Times New Roman" w:eastAsia="Times New Roman" w:hAnsi="Times New Roman" w:cs="Times New Roman"/>
          <w:color w:val="333333"/>
          <w:shd w:val="clear" w:color="auto" w:fill="FFFFFF"/>
        </w:rPr>
        <w:tab/>
        <w:t>40.</w:t>
      </w:r>
      <w:r>
        <w:rPr>
          <w:rFonts w:ascii="Times New Roman" w:eastAsia="Times New Roman" w:hAnsi="Times New Roman" w:cs="Times New Roman"/>
          <w:color w:val="333333"/>
          <w:shd w:val="clear" w:color="auto" w:fill="FFFFFF"/>
        </w:rPr>
        <w:tab/>
        <w:t xml:space="preserve">On June 5, 2020, the President sent a written announcement to the University community via </w:t>
      </w:r>
      <w:r>
        <w:rPr>
          <w:rFonts w:ascii="Times New Roman" w:hAnsi="Times New Roman"/>
          <w:i/>
          <w:iCs/>
          <w:color w:val="333333"/>
          <w:shd w:val="clear" w:color="auto" w:fill="FFFFFF"/>
        </w:rPr>
        <w:t xml:space="preserve">UKNow </w:t>
      </w:r>
      <w:r>
        <w:rPr>
          <w:rFonts w:ascii="Times New Roman" w:hAnsi="Times New Roman"/>
          <w:color w:val="333333"/>
          <w:shd w:val="clear" w:color="auto" w:fill="FFFFFF"/>
        </w:rPr>
        <w:t xml:space="preserve">in which he announced that </w:t>
      </w:r>
      <w:r>
        <w:rPr>
          <w:rFonts w:ascii="Times New Roman" w:hAnsi="Times New Roman"/>
          <w:color w:val="333333"/>
          <w:shd w:val="clear" w:color="auto" w:fill="FFFFFF"/>
        </w:rPr>
        <w:t xml:space="preserve">“ </w:t>
      </w:r>
      <w:r>
        <w:rPr>
          <w:rFonts w:ascii="Times New Roman" w:hAnsi="Times New Roman"/>
          <w:color w:val="333333"/>
          <w:shd w:val="clear" w:color="auto" w:fill="FFFFFF"/>
        </w:rPr>
        <w:t xml:space="preserve">. . . I am directing our facilities team to immediately begin the process of </w:t>
      </w:r>
      <w:r>
        <w:rPr>
          <w:rFonts w:ascii="Times New Roman" w:hAnsi="Times New Roman"/>
          <w:color w:val="333333"/>
          <w:shd w:val="clear" w:color="auto" w:fill="FFFFFF"/>
        </w:rPr>
        <w:t>removing the mural in Memorial Hall.</w:t>
      </w:r>
      <w:r>
        <w:rPr>
          <w:rFonts w:ascii="Times New Roman" w:hAnsi="Times New Roman"/>
          <w:color w:val="333333"/>
          <w:shd w:val="clear" w:color="auto" w:fill="FFFFFF"/>
        </w:rPr>
        <w:t xml:space="preserve">” </w:t>
      </w:r>
    </w:p>
    <w:p w:rsidR="00031D18" w:rsidRDefault="00A34F5B">
      <w:pPr>
        <w:pStyle w:val="Default"/>
        <w:spacing w:before="0" w:line="480" w:lineRule="auto"/>
        <w:jc w:val="both"/>
        <w:rPr>
          <w:rFonts w:ascii="Times New Roman" w:eastAsia="Times New Roman" w:hAnsi="Times New Roman" w:cs="Times New Roman"/>
          <w:color w:val="333333"/>
          <w:shd w:val="clear" w:color="auto" w:fill="FFFFFF"/>
        </w:rPr>
      </w:pPr>
      <w:r>
        <w:rPr>
          <w:rFonts w:ascii="Times New Roman" w:eastAsia="Times New Roman" w:hAnsi="Times New Roman" w:cs="Times New Roman"/>
          <w:color w:val="333333"/>
          <w:shd w:val="clear" w:color="auto" w:fill="FFFFFF"/>
        </w:rPr>
        <w:tab/>
        <w:t>41.</w:t>
      </w:r>
      <w:r>
        <w:rPr>
          <w:rFonts w:ascii="Times New Roman" w:eastAsia="Times New Roman" w:hAnsi="Times New Roman" w:cs="Times New Roman"/>
          <w:color w:val="333333"/>
          <w:shd w:val="clear" w:color="auto" w:fill="FFFFFF"/>
        </w:rPr>
        <w:tab/>
        <w:t>Neither in this communication nor any public comment has the President amplified on this announcement. Despite acknowledging the high risk of destruction to the unique, priceless work of public art that is litera</w:t>
      </w:r>
      <w:r>
        <w:rPr>
          <w:rFonts w:ascii="Times New Roman" w:eastAsia="Times New Roman" w:hAnsi="Times New Roman" w:cs="Times New Roman"/>
          <w:color w:val="333333"/>
          <w:shd w:val="clear" w:color="auto" w:fill="FFFFFF"/>
        </w:rPr>
        <w:t>lly intrinsic to the building and the property of the people of Kentucky, he gives no information whether an attempt will be made to move it, who will perform such a task, and what the cost will be to the taxpayers of Kentucky if such an attempt is made.</w:t>
      </w:r>
    </w:p>
    <w:p w:rsidR="00031D18" w:rsidRDefault="00A34F5B">
      <w:pPr>
        <w:pStyle w:val="Default"/>
        <w:spacing w:before="0" w:line="480" w:lineRule="auto"/>
        <w:jc w:val="both"/>
        <w:rPr>
          <w:rFonts w:ascii="Times New Roman" w:eastAsia="Times New Roman" w:hAnsi="Times New Roman" w:cs="Times New Roman"/>
          <w:color w:val="333333"/>
          <w:shd w:val="clear" w:color="auto" w:fill="FFFFFF"/>
        </w:rPr>
      </w:pPr>
      <w:r>
        <w:rPr>
          <w:rFonts w:ascii="Times New Roman" w:eastAsia="Times New Roman" w:hAnsi="Times New Roman" w:cs="Times New Roman"/>
          <w:color w:val="333333"/>
          <w:shd w:val="clear" w:color="auto" w:fill="FFFFFF"/>
        </w:rPr>
        <w:tab/>
      </w:r>
      <w:r>
        <w:rPr>
          <w:rFonts w:ascii="Times New Roman" w:eastAsia="Times New Roman" w:hAnsi="Times New Roman" w:cs="Times New Roman"/>
          <w:color w:val="333333"/>
          <w:shd w:val="clear" w:color="auto" w:fill="FFFFFF"/>
        </w:rPr>
        <w:t>42.</w:t>
      </w:r>
      <w:r>
        <w:rPr>
          <w:rFonts w:ascii="Times New Roman" w:eastAsia="Times New Roman" w:hAnsi="Times New Roman" w:cs="Times New Roman"/>
          <w:color w:val="333333"/>
          <w:shd w:val="clear" w:color="auto" w:fill="FFFFFF"/>
        </w:rPr>
        <w:tab/>
        <w:t>A review of the meetings of the Board of Trustees from March through July, 2020, indicate that this proposed action of removing the O</w:t>
      </w:r>
      <w:r>
        <w:rPr>
          <w:rFonts w:ascii="Times New Roman" w:hAnsi="Times New Roman"/>
          <w:color w:val="333333"/>
          <w:shd w:val="clear" w:color="auto" w:fill="FFFFFF"/>
        </w:rPr>
        <w:t>’</w:t>
      </w:r>
      <w:r>
        <w:rPr>
          <w:rFonts w:ascii="Times New Roman" w:hAnsi="Times New Roman"/>
          <w:color w:val="333333"/>
          <w:shd w:val="clear" w:color="auto" w:fill="FFFFFF"/>
        </w:rPr>
        <w:t>Hanlon Mural has not been discussed in a President Report nor any authority sought to carry out the proposed plan of r</w:t>
      </w:r>
      <w:r>
        <w:rPr>
          <w:rFonts w:ascii="Times New Roman" w:hAnsi="Times New Roman"/>
          <w:color w:val="333333"/>
          <w:shd w:val="clear" w:color="auto" w:fill="FFFFFF"/>
        </w:rPr>
        <w:t>emoval.</w:t>
      </w:r>
    </w:p>
    <w:p w:rsidR="00031D18" w:rsidRDefault="00A34F5B">
      <w:pPr>
        <w:pStyle w:val="Default"/>
        <w:spacing w:before="0" w:line="480" w:lineRule="auto"/>
        <w:jc w:val="both"/>
        <w:rPr>
          <w:rFonts w:ascii="Times New Roman" w:eastAsia="Times New Roman" w:hAnsi="Times New Roman" w:cs="Times New Roman"/>
          <w:color w:val="333333"/>
          <w:shd w:val="clear" w:color="auto" w:fill="FFFFFF"/>
        </w:rPr>
      </w:pPr>
      <w:r>
        <w:rPr>
          <w:rFonts w:ascii="Times New Roman" w:eastAsia="Times New Roman" w:hAnsi="Times New Roman" w:cs="Times New Roman"/>
          <w:color w:val="333333"/>
          <w:shd w:val="clear" w:color="auto" w:fill="FFFFFF"/>
        </w:rPr>
        <w:tab/>
        <w:t>43.</w:t>
      </w:r>
      <w:r>
        <w:rPr>
          <w:rFonts w:ascii="Times New Roman" w:eastAsia="Times New Roman" w:hAnsi="Times New Roman" w:cs="Times New Roman"/>
          <w:color w:val="333333"/>
          <w:shd w:val="clear" w:color="auto" w:fill="FFFFFF"/>
        </w:rPr>
        <w:tab/>
        <w:t>Neither is there any evidence that either the Committee or the proposed new committee promised at the March 31, 2020, was consulted by the President or has even met.</w:t>
      </w:r>
    </w:p>
    <w:p w:rsidR="00031D18" w:rsidRDefault="00A34F5B">
      <w:pPr>
        <w:pStyle w:val="Default"/>
        <w:spacing w:before="0" w:line="480" w:lineRule="auto"/>
        <w:jc w:val="both"/>
        <w:rPr>
          <w:rFonts w:ascii="Times New Roman" w:eastAsia="Times New Roman" w:hAnsi="Times New Roman" w:cs="Times New Roman"/>
          <w:color w:val="333333"/>
          <w:shd w:val="clear" w:color="auto" w:fill="FFFFFF"/>
        </w:rPr>
      </w:pPr>
      <w:r>
        <w:rPr>
          <w:rFonts w:ascii="Times New Roman" w:eastAsia="Times New Roman" w:hAnsi="Times New Roman" w:cs="Times New Roman"/>
          <w:color w:val="333333"/>
          <w:shd w:val="clear" w:color="auto" w:fill="FFFFFF"/>
        </w:rPr>
        <w:tab/>
        <w:t>44.</w:t>
      </w:r>
      <w:r>
        <w:rPr>
          <w:rFonts w:ascii="Times New Roman" w:eastAsia="Times New Roman" w:hAnsi="Times New Roman" w:cs="Times New Roman"/>
          <w:color w:val="333333"/>
          <w:shd w:val="clear" w:color="auto" w:fill="FFFFFF"/>
        </w:rPr>
        <w:tab/>
        <w:t>On July 1, 2020, the National Coalition Against Censorship, a non-profit</w:t>
      </w:r>
      <w:r>
        <w:rPr>
          <w:rFonts w:ascii="Times New Roman" w:eastAsia="Times New Roman" w:hAnsi="Times New Roman" w:cs="Times New Roman"/>
          <w:color w:val="333333"/>
          <w:shd w:val="clear" w:color="auto" w:fill="FFFFFF"/>
        </w:rPr>
        <w:t xml:space="preserve"> organization whose </w:t>
      </w:r>
      <w:r>
        <w:rPr>
          <w:rFonts w:ascii="Times New Roman" w:hAnsi="Times New Roman"/>
          <w:color w:val="333333"/>
          <w:shd w:val="clear" w:color="auto" w:fill="FFFFFF"/>
        </w:rPr>
        <w:t xml:space="preserve">mission is to promote freedom of thought, inquiry and expression and oppose censorship in all its forms wrote to the President expressing serious concerns </w:t>
      </w:r>
      <w:r>
        <w:rPr>
          <w:rFonts w:ascii="Times New Roman" w:hAnsi="Times New Roman"/>
          <w:color w:val="333333"/>
          <w:shd w:val="clear" w:color="auto" w:fill="FFFFFF"/>
        </w:rPr>
        <w:t>“</w:t>
      </w:r>
      <w:r>
        <w:rPr>
          <w:rFonts w:ascii="Times New Roman" w:hAnsi="Times New Roman"/>
          <w:color w:val="333333"/>
          <w:shd w:val="clear" w:color="auto" w:fill="FFFFFF"/>
        </w:rPr>
        <w:t>that the University of Kentucky recently reversed course and decided to remove a</w:t>
      </w:r>
      <w:r>
        <w:rPr>
          <w:rFonts w:ascii="Times New Roman" w:hAnsi="Times New Roman"/>
          <w:color w:val="333333"/>
          <w:shd w:val="clear" w:color="auto" w:fill="FFFFFF"/>
        </w:rPr>
        <w:t xml:space="preserve"> WPA-era mural by Ann Rice </w:t>
      </w:r>
      <w:r>
        <w:rPr>
          <w:rFonts w:ascii="Times New Roman" w:hAnsi="Times New Roman"/>
          <w:color w:val="333333"/>
          <w:shd w:val="clear" w:color="auto" w:fill="FFFFFF"/>
        </w:rPr>
        <w:t>O</w:t>
      </w:r>
      <w:r>
        <w:rPr>
          <w:rFonts w:ascii="Times New Roman" w:hAnsi="Times New Roman"/>
          <w:color w:val="333333"/>
          <w:shd w:val="clear" w:color="auto" w:fill="FFFFFF"/>
          <w:rtl/>
        </w:rPr>
        <w:t>’</w:t>
      </w:r>
      <w:r>
        <w:rPr>
          <w:rFonts w:ascii="Times New Roman" w:hAnsi="Times New Roman"/>
          <w:color w:val="333333"/>
          <w:shd w:val="clear" w:color="auto" w:fill="FFFFFF"/>
        </w:rPr>
        <w:t xml:space="preserve">Hanlon depicting a history of Kentucky that many believed sanitized the portrayal of slavery and presented stereotypes and caricatures of people of color. In doing so, the University has effectively negated a </w:t>
      </w:r>
      <w:r>
        <w:rPr>
          <w:rFonts w:ascii="Times New Roman" w:hAnsi="Times New Roman"/>
          <w:color w:val="333333"/>
          <w:shd w:val="clear" w:color="auto" w:fill="FFFFFF"/>
        </w:rPr>
        <w:t xml:space="preserve">contemporary work by a Black artist that it specifically commissioned in 2018 to, in your words, set up </w:t>
      </w:r>
      <w:r>
        <w:rPr>
          <w:rFonts w:ascii="Times New Roman" w:hAnsi="Times New Roman"/>
          <w:color w:val="333333"/>
          <w:shd w:val="clear" w:color="auto" w:fill="FFFFFF"/>
        </w:rPr>
        <w:t>‘</w:t>
      </w:r>
      <w:r>
        <w:rPr>
          <w:rFonts w:ascii="Times New Roman" w:hAnsi="Times New Roman"/>
          <w:color w:val="333333"/>
          <w:shd w:val="clear" w:color="auto" w:fill="FFFFFF"/>
        </w:rPr>
        <w:t>a dialogue between the two pieces of art.</w:t>
      </w:r>
      <w:r>
        <w:rPr>
          <w:rFonts w:ascii="Times New Roman" w:hAnsi="Times New Roman"/>
          <w:color w:val="333333"/>
          <w:shd w:val="clear" w:color="auto" w:fill="FFFFFF"/>
        </w:rPr>
        <w:t xml:space="preserve">’” </w:t>
      </w:r>
      <w:r>
        <w:rPr>
          <w:rFonts w:ascii="Times New Roman" w:hAnsi="Times New Roman"/>
          <w:color w:val="333333"/>
          <w:shd w:val="clear" w:color="auto" w:fill="FFFFFF"/>
        </w:rPr>
        <w:t>The NCAC urged the President to reverse the decision to protect both the O</w:t>
      </w:r>
      <w:r>
        <w:rPr>
          <w:rFonts w:ascii="Times New Roman" w:hAnsi="Times New Roman"/>
          <w:color w:val="333333"/>
          <w:shd w:val="clear" w:color="auto" w:fill="FFFFFF"/>
        </w:rPr>
        <w:t>’</w:t>
      </w:r>
      <w:r>
        <w:rPr>
          <w:rFonts w:ascii="Times New Roman" w:hAnsi="Times New Roman"/>
          <w:color w:val="333333"/>
          <w:shd w:val="clear" w:color="auto" w:fill="FFFFFF"/>
        </w:rPr>
        <w:t>Hanlon Mural and the Olivier Ins</w:t>
      </w:r>
      <w:r>
        <w:rPr>
          <w:rFonts w:ascii="Times New Roman" w:hAnsi="Times New Roman"/>
          <w:color w:val="333333"/>
          <w:shd w:val="clear" w:color="auto" w:fill="FFFFFF"/>
        </w:rPr>
        <w:t>tallation, which is dependent upon the Mural for her artistic expression.</w:t>
      </w:r>
    </w:p>
    <w:p w:rsidR="00031D18" w:rsidRDefault="00A34F5B">
      <w:pPr>
        <w:pStyle w:val="Default"/>
        <w:spacing w:before="0" w:line="480" w:lineRule="auto"/>
        <w:jc w:val="both"/>
        <w:rPr>
          <w:rFonts w:ascii="Times New Roman" w:eastAsia="Times New Roman" w:hAnsi="Times New Roman" w:cs="Times New Roman"/>
          <w:color w:val="333333"/>
          <w:shd w:val="clear" w:color="auto" w:fill="FFFFFF"/>
        </w:rPr>
      </w:pPr>
      <w:r>
        <w:rPr>
          <w:rFonts w:ascii="Times New Roman" w:eastAsia="Times New Roman" w:hAnsi="Times New Roman" w:cs="Times New Roman"/>
          <w:color w:val="333333"/>
          <w:shd w:val="clear" w:color="auto" w:fill="FFFFFF"/>
        </w:rPr>
        <w:tab/>
        <w:t>45.</w:t>
      </w:r>
      <w:r>
        <w:rPr>
          <w:rFonts w:ascii="Times New Roman" w:eastAsia="Times New Roman" w:hAnsi="Times New Roman" w:cs="Times New Roman"/>
          <w:color w:val="333333"/>
          <w:shd w:val="clear" w:color="auto" w:fill="FFFFFF"/>
        </w:rPr>
        <w:tab/>
        <w:t>The President has not responded to the NCAC</w:t>
      </w:r>
      <w:r>
        <w:rPr>
          <w:rFonts w:ascii="Times New Roman" w:hAnsi="Times New Roman"/>
          <w:color w:val="333333"/>
          <w:shd w:val="clear" w:color="auto" w:fill="FFFFFF"/>
        </w:rPr>
        <w:t>’</w:t>
      </w:r>
      <w:r>
        <w:rPr>
          <w:rFonts w:ascii="Times New Roman" w:hAnsi="Times New Roman"/>
          <w:color w:val="333333"/>
          <w:shd w:val="clear" w:color="auto" w:fill="FFFFFF"/>
        </w:rPr>
        <w:t>s letter.</w:t>
      </w:r>
    </w:p>
    <w:p w:rsidR="00031D18" w:rsidRDefault="00A34F5B">
      <w:pPr>
        <w:pStyle w:val="Default"/>
        <w:spacing w:before="0" w:line="480" w:lineRule="auto"/>
        <w:jc w:val="both"/>
        <w:rPr>
          <w:rFonts w:ascii="Times New Roman" w:eastAsia="Times New Roman" w:hAnsi="Times New Roman" w:cs="Times New Roman"/>
          <w:color w:val="333333"/>
          <w:shd w:val="clear" w:color="auto" w:fill="FFFFFF"/>
        </w:rPr>
      </w:pPr>
      <w:r>
        <w:rPr>
          <w:rFonts w:ascii="Times New Roman" w:eastAsia="Times New Roman" w:hAnsi="Times New Roman" w:cs="Times New Roman"/>
          <w:color w:val="333333"/>
          <w:shd w:val="clear" w:color="auto" w:fill="FFFFFF"/>
        </w:rPr>
        <w:tab/>
        <w:t>46.</w:t>
      </w:r>
      <w:r>
        <w:rPr>
          <w:rFonts w:ascii="Times New Roman" w:eastAsia="Times New Roman" w:hAnsi="Times New Roman" w:cs="Times New Roman"/>
          <w:color w:val="333333"/>
          <w:shd w:val="clear" w:color="auto" w:fill="FFFFFF"/>
        </w:rPr>
        <w:tab/>
        <w:t xml:space="preserve">Prior to announcing the decision </w:t>
      </w:r>
      <w:r>
        <w:rPr>
          <w:rFonts w:ascii="Times New Roman" w:hAnsi="Times New Roman"/>
          <w:color w:val="333333"/>
          <w:shd w:val="clear" w:color="auto" w:fill="FFFFFF"/>
        </w:rPr>
        <w:t>on June 5, 2020 to remove the O</w:t>
      </w:r>
      <w:r>
        <w:rPr>
          <w:rFonts w:ascii="Times New Roman" w:hAnsi="Times New Roman"/>
          <w:color w:val="333333"/>
          <w:shd w:val="clear" w:color="auto" w:fill="FFFFFF"/>
        </w:rPr>
        <w:t>’</w:t>
      </w:r>
      <w:r>
        <w:rPr>
          <w:rFonts w:ascii="Times New Roman" w:hAnsi="Times New Roman"/>
          <w:color w:val="333333"/>
          <w:shd w:val="clear" w:color="auto" w:fill="FFFFFF"/>
        </w:rPr>
        <w:t xml:space="preserve">Hanlon Mural, and negate the artistic meaning of </w:t>
      </w:r>
      <w:r>
        <w:rPr>
          <w:rFonts w:ascii="Times New Roman" w:hAnsi="Times New Roman"/>
          <w:color w:val="333333"/>
          <w:shd w:val="clear" w:color="auto" w:fill="FFFFFF"/>
        </w:rPr>
        <w:t>the Olivier Installation, the President did not discuss or warn or otherwise communicate with Olivier. Instead, she learned of the decision via press reports.</w:t>
      </w:r>
    </w:p>
    <w:p w:rsidR="00031D18" w:rsidRDefault="00A34F5B">
      <w:pPr>
        <w:pStyle w:val="Default"/>
        <w:spacing w:before="0" w:line="480" w:lineRule="auto"/>
        <w:jc w:val="both"/>
        <w:rPr>
          <w:rFonts w:ascii="Times New Roman" w:eastAsia="Times New Roman" w:hAnsi="Times New Roman" w:cs="Times New Roman"/>
          <w:color w:val="333333"/>
          <w:shd w:val="clear" w:color="auto" w:fill="FFFFFF"/>
        </w:rPr>
      </w:pPr>
      <w:r>
        <w:rPr>
          <w:rFonts w:ascii="Times New Roman" w:eastAsia="Times New Roman" w:hAnsi="Times New Roman" w:cs="Times New Roman"/>
          <w:color w:val="333333"/>
          <w:shd w:val="clear" w:color="auto" w:fill="FFFFFF"/>
        </w:rPr>
        <w:tab/>
        <w:t>47.</w:t>
      </w:r>
      <w:r>
        <w:rPr>
          <w:rFonts w:ascii="Times New Roman" w:eastAsia="Times New Roman" w:hAnsi="Times New Roman" w:cs="Times New Roman"/>
          <w:color w:val="333333"/>
          <w:shd w:val="clear" w:color="auto" w:fill="FFFFFF"/>
        </w:rPr>
        <w:tab/>
        <w:t>Based upon the public announcement of the President made unilaterally without any approval o</w:t>
      </w:r>
      <w:r>
        <w:rPr>
          <w:rFonts w:ascii="Times New Roman" w:eastAsia="Times New Roman" w:hAnsi="Times New Roman" w:cs="Times New Roman"/>
          <w:color w:val="333333"/>
          <w:shd w:val="clear" w:color="auto" w:fill="FFFFFF"/>
        </w:rPr>
        <w:t>r authority by the Board of Trustees and without consulting the Committee, Kentucky State government, the federal government or any other person or entity or agency who may have a legal interest in this matter, the O</w:t>
      </w:r>
      <w:r>
        <w:rPr>
          <w:rFonts w:ascii="Times New Roman" w:hAnsi="Times New Roman"/>
          <w:color w:val="333333"/>
          <w:shd w:val="clear" w:color="auto" w:fill="FFFFFF"/>
        </w:rPr>
        <w:t>’</w:t>
      </w:r>
      <w:r>
        <w:rPr>
          <w:rFonts w:ascii="Times New Roman" w:hAnsi="Times New Roman"/>
          <w:color w:val="333333"/>
          <w:shd w:val="clear" w:color="auto" w:fill="FFFFFF"/>
        </w:rPr>
        <w:t>Hanlon Mural is at immediate risk of be</w:t>
      </w:r>
      <w:r>
        <w:rPr>
          <w:rFonts w:ascii="Times New Roman" w:hAnsi="Times New Roman"/>
          <w:color w:val="333333"/>
          <w:shd w:val="clear" w:color="auto" w:fill="FFFFFF"/>
        </w:rPr>
        <w:t>ing removed and destroyed and the Olivier Installation either removed and destroyed or otherwise rendered meaningless.</w:t>
      </w:r>
    </w:p>
    <w:p w:rsidR="00031D18" w:rsidRDefault="00A34F5B">
      <w:pPr>
        <w:pStyle w:val="Default"/>
        <w:spacing w:before="0" w:line="480" w:lineRule="auto"/>
        <w:jc w:val="center"/>
        <w:rPr>
          <w:rFonts w:ascii="Times New Roman" w:eastAsia="Times New Roman" w:hAnsi="Times New Roman" w:cs="Times New Roman"/>
          <w:color w:val="333333"/>
          <w:u w:val="single"/>
          <w:shd w:val="clear" w:color="auto" w:fill="FFFFFF"/>
        </w:rPr>
      </w:pPr>
      <w:r>
        <w:rPr>
          <w:rFonts w:ascii="Times New Roman" w:hAnsi="Times New Roman"/>
          <w:color w:val="333333"/>
          <w:u w:val="single"/>
          <w:shd w:val="clear" w:color="auto" w:fill="FFFFFF"/>
        </w:rPr>
        <w:t>Claims for Relief</w:t>
      </w:r>
    </w:p>
    <w:p w:rsidR="00031D18" w:rsidRDefault="00A34F5B">
      <w:pPr>
        <w:pStyle w:val="Default"/>
        <w:spacing w:before="0" w:line="480" w:lineRule="auto"/>
        <w:jc w:val="center"/>
        <w:rPr>
          <w:rFonts w:ascii="Times New Roman" w:eastAsia="Times New Roman" w:hAnsi="Times New Roman" w:cs="Times New Roman"/>
          <w:color w:val="333333"/>
          <w:shd w:val="clear" w:color="auto" w:fill="FFFFFF"/>
        </w:rPr>
      </w:pPr>
      <w:r>
        <w:rPr>
          <w:rFonts w:ascii="Times New Roman" w:hAnsi="Times New Roman"/>
          <w:color w:val="333333"/>
          <w:shd w:val="clear" w:color="auto" w:fill="FFFFFF"/>
        </w:rPr>
        <w:t>1.</w:t>
      </w:r>
      <w:r>
        <w:rPr>
          <w:rFonts w:ascii="Times New Roman" w:hAnsi="Times New Roman"/>
          <w:color w:val="333333"/>
          <w:shd w:val="clear" w:color="auto" w:fill="FFFFFF"/>
        </w:rPr>
        <w:tab/>
        <w:t>Declaration of Rights</w:t>
      </w:r>
    </w:p>
    <w:p w:rsidR="00031D18" w:rsidRDefault="00A34F5B">
      <w:pPr>
        <w:pStyle w:val="Default"/>
        <w:spacing w:before="0" w:line="480" w:lineRule="auto"/>
        <w:jc w:val="both"/>
        <w:rPr>
          <w:rFonts w:ascii="Times New Roman" w:eastAsia="Times New Roman" w:hAnsi="Times New Roman" w:cs="Times New Roman"/>
          <w:color w:val="333333"/>
          <w:shd w:val="clear" w:color="auto" w:fill="FFFFFF"/>
        </w:rPr>
      </w:pPr>
      <w:r>
        <w:rPr>
          <w:rFonts w:ascii="Times New Roman" w:eastAsia="Times New Roman" w:hAnsi="Times New Roman" w:cs="Times New Roman"/>
          <w:color w:val="333333"/>
          <w:shd w:val="clear" w:color="auto" w:fill="FFFFFF"/>
        </w:rPr>
        <w:tab/>
        <w:t>48.</w:t>
      </w:r>
      <w:r>
        <w:rPr>
          <w:rFonts w:ascii="Times New Roman" w:eastAsia="Times New Roman" w:hAnsi="Times New Roman" w:cs="Times New Roman"/>
          <w:color w:val="333333"/>
          <w:shd w:val="clear" w:color="auto" w:fill="FFFFFF"/>
        </w:rPr>
        <w:tab/>
        <w:t xml:space="preserve">Pursuant to KRS 418.040, the Berrys seek a declaration of whether their rights are </w:t>
      </w:r>
      <w:r>
        <w:rPr>
          <w:rFonts w:ascii="Times New Roman" w:eastAsia="Times New Roman" w:hAnsi="Times New Roman" w:cs="Times New Roman"/>
          <w:color w:val="333333"/>
          <w:shd w:val="clear" w:color="auto" w:fill="FFFFFF"/>
        </w:rPr>
        <w:t>impaired by the removal or destruction of the O</w:t>
      </w:r>
      <w:r>
        <w:rPr>
          <w:rFonts w:ascii="Times New Roman" w:hAnsi="Times New Roman"/>
          <w:color w:val="333333"/>
          <w:shd w:val="clear" w:color="auto" w:fill="FFFFFF"/>
        </w:rPr>
        <w:t>’</w:t>
      </w:r>
      <w:r>
        <w:rPr>
          <w:rFonts w:ascii="Times New Roman" w:hAnsi="Times New Roman"/>
          <w:color w:val="333333"/>
          <w:shd w:val="clear" w:color="auto" w:fill="FFFFFF"/>
        </w:rPr>
        <w:t>Hanlon Mural.</w:t>
      </w:r>
    </w:p>
    <w:p w:rsidR="00031D18" w:rsidRDefault="00A34F5B">
      <w:pPr>
        <w:pStyle w:val="Default"/>
        <w:spacing w:before="0" w:line="480" w:lineRule="auto"/>
        <w:jc w:val="both"/>
        <w:rPr>
          <w:rFonts w:ascii="Times New Roman" w:eastAsia="Times New Roman" w:hAnsi="Times New Roman" w:cs="Times New Roman"/>
          <w:color w:val="333333"/>
          <w:shd w:val="clear" w:color="auto" w:fill="FFFFFF"/>
        </w:rPr>
      </w:pPr>
      <w:r>
        <w:rPr>
          <w:rFonts w:ascii="Times New Roman" w:eastAsia="Times New Roman" w:hAnsi="Times New Roman" w:cs="Times New Roman"/>
          <w:color w:val="333333"/>
          <w:shd w:val="clear" w:color="auto" w:fill="FFFFFF"/>
        </w:rPr>
        <w:tab/>
        <w:t>49.</w:t>
      </w:r>
      <w:r>
        <w:rPr>
          <w:rFonts w:ascii="Times New Roman" w:eastAsia="Times New Roman" w:hAnsi="Times New Roman" w:cs="Times New Roman"/>
          <w:color w:val="333333"/>
          <w:shd w:val="clear" w:color="auto" w:fill="FFFFFF"/>
        </w:rPr>
        <w:tab/>
        <w:t>The O</w:t>
      </w:r>
      <w:r>
        <w:rPr>
          <w:rFonts w:ascii="Times New Roman" w:hAnsi="Times New Roman"/>
          <w:color w:val="333333"/>
          <w:shd w:val="clear" w:color="auto" w:fill="FFFFFF"/>
        </w:rPr>
        <w:t>’</w:t>
      </w:r>
      <w:r>
        <w:rPr>
          <w:rFonts w:ascii="Times New Roman" w:hAnsi="Times New Roman"/>
          <w:color w:val="333333"/>
          <w:shd w:val="clear" w:color="auto" w:fill="FFFFFF"/>
        </w:rPr>
        <w:t>Hanlon Mural came into being as a result of public monies spent pursuant to a federal law enacted for the charitable and public purpose of promoting a governmental purpose and the adv</w:t>
      </w:r>
      <w:r>
        <w:rPr>
          <w:rFonts w:ascii="Times New Roman" w:hAnsi="Times New Roman"/>
          <w:color w:val="333333"/>
          <w:shd w:val="clear" w:color="auto" w:fill="FFFFFF"/>
        </w:rPr>
        <w:t>ancement of knowledge and education.</w:t>
      </w:r>
    </w:p>
    <w:p w:rsidR="00031D18" w:rsidRDefault="00A34F5B">
      <w:pPr>
        <w:pStyle w:val="Default"/>
        <w:spacing w:before="0" w:line="480" w:lineRule="auto"/>
        <w:jc w:val="both"/>
        <w:rPr>
          <w:rFonts w:ascii="Times New Roman" w:eastAsia="Times New Roman" w:hAnsi="Times New Roman" w:cs="Times New Roman"/>
          <w:color w:val="333333"/>
          <w:shd w:val="clear" w:color="auto" w:fill="FFFFFF"/>
        </w:rPr>
      </w:pPr>
      <w:r>
        <w:rPr>
          <w:rFonts w:ascii="Times New Roman" w:eastAsia="Times New Roman" w:hAnsi="Times New Roman" w:cs="Times New Roman"/>
          <w:color w:val="333333"/>
          <w:shd w:val="clear" w:color="auto" w:fill="FFFFFF"/>
        </w:rPr>
        <w:tab/>
        <w:t>50.</w:t>
      </w:r>
      <w:r>
        <w:rPr>
          <w:rFonts w:ascii="Times New Roman" w:eastAsia="Times New Roman" w:hAnsi="Times New Roman" w:cs="Times New Roman"/>
          <w:color w:val="333333"/>
          <w:shd w:val="clear" w:color="auto" w:fill="FFFFFF"/>
        </w:rPr>
        <w:tab/>
        <w:t>These monies were provided to Ann Rice O</w:t>
      </w:r>
      <w:r>
        <w:rPr>
          <w:rFonts w:ascii="Times New Roman" w:hAnsi="Times New Roman"/>
          <w:color w:val="333333"/>
          <w:shd w:val="clear" w:color="auto" w:fill="FFFFFF"/>
        </w:rPr>
        <w:t>’</w:t>
      </w:r>
      <w:r>
        <w:rPr>
          <w:rFonts w:ascii="Times New Roman" w:hAnsi="Times New Roman"/>
          <w:color w:val="333333"/>
          <w:shd w:val="clear" w:color="auto" w:fill="FFFFFF"/>
        </w:rPr>
        <w:t>Hanlon and the University by the federal government to create the O</w:t>
      </w:r>
      <w:r>
        <w:rPr>
          <w:rFonts w:ascii="Times New Roman" w:hAnsi="Times New Roman"/>
          <w:color w:val="333333"/>
          <w:shd w:val="clear" w:color="auto" w:fill="FFFFFF"/>
        </w:rPr>
        <w:t>’</w:t>
      </w:r>
      <w:r>
        <w:rPr>
          <w:rFonts w:ascii="Times New Roman" w:hAnsi="Times New Roman"/>
          <w:color w:val="333333"/>
          <w:shd w:val="clear" w:color="auto" w:fill="FFFFFF"/>
        </w:rPr>
        <w:t>Hanlon Mural.</w:t>
      </w:r>
    </w:p>
    <w:p w:rsidR="00031D18" w:rsidRDefault="00A34F5B">
      <w:pPr>
        <w:pStyle w:val="Default"/>
        <w:spacing w:before="0" w:line="480" w:lineRule="auto"/>
        <w:jc w:val="both"/>
        <w:rPr>
          <w:rFonts w:ascii="Times New Roman" w:eastAsia="Times New Roman" w:hAnsi="Times New Roman" w:cs="Times New Roman"/>
          <w:color w:val="333333"/>
          <w:shd w:val="clear" w:color="auto" w:fill="FFFFFF"/>
        </w:rPr>
      </w:pPr>
      <w:r>
        <w:rPr>
          <w:rFonts w:ascii="Times New Roman" w:eastAsia="Times New Roman" w:hAnsi="Times New Roman" w:cs="Times New Roman"/>
          <w:color w:val="333333"/>
          <w:shd w:val="clear" w:color="auto" w:fill="FFFFFF"/>
        </w:rPr>
        <w:tab/>
        <w:t>51.</w:t>
      </w:r>
      <w:r>
        <w:rPr>
          <w:rFonts w:ascii="Times New Roman" w:eastAsia="Times New Roman" w:hAnsi="Times New Roman" w:cs="Times New Roman"/>
          <w:color w:val="333333"/>
          <w:shd w:val="clear" w:color="auto" w:fill="FFFFFF"/>
        </w:rPr>
        <w:tab/>
        <w:t xml:space="preserve">The resulting work of public art is publicly owned by virtue of a limited title </w:t>
      </w:r>
      <w:r>
        <w:rPr>
          <w:rFonts w:ascii="Times New Roman" w:eastAsia="Times New Roman" w:hAnsi="Times New Roman" w:cs="Times New Roman"/>
          <w:color w:val="333333"/>
          <w:shd w:val="clear" w:color="auto" w:fill="FFFFFF"/>
        </w:rPr>
        <w:t>vested in the Commonwealth for the use and purposes of the University.</w:t>
      </w:r>
    </w:p>
    <w:p w:rsidR="00031D18" w:rsidRDefault="00A34F5B">
      <w:pPr>
        <w:pStyle w:val="Default"/>
        <w:spacing w:before="0" w:line="480" w:lineRule="auto"/>
        <w:jc w:val="both"/>
        <w:rPr>
          <w:rFonts w:ascii="Times New Roman" w:eastAsia="Times New Roman" w:hAnsi="Times New Roman" w:cs="Times New Roman"/>
          <w:color w:val="333333"/>
          <w:shd w:val="clear" w:color="auto" w:fill="FFFFFF"/>
        </w:rPr>
      </w:pPr>
      <w:r>
        <w:rPr>
          <w:rFonts w:ascii="Times New Roman" w:eastAsia="Times New Roman" w:hAnsi="Times New Roman" w:cs="Times New Roman"/>
          <w:color w:val="333333"/>
          <w:shd w:val="clear" w:color="auto" w:fill="FFFFFF"/>
        </w:rPr>
        <w:tab/>
        <w:t>52.</w:t>
      </w:r>
      <w:r>
        <w:rPr>
          <w:rFonts w:ascii="Times New Roman" w:eastAsia="Times New Roman" w:hAnsi="Times New Roman" w:cs="Times New Roman"/>
          <w:color w:val="333333"/>
          <w:shd w:val="clear" w:color="auto" w:fill="FFFFFF"/>
        </w:rPr>
        <w:tab/>
        <w:t>The work of art is thus held in charitable trust for the benefit of the public to further the charitable purposes for which the gift of funds to the Commonwealth was given to the C</w:t>
      </w:r>
      <w:r>
        <w:rPr>
          <w:rFonts w:ascii="Times New Roman" w:eastAsia="Times New Roman" w:hAnsi="Times New Roman" w:cs="Times New Roman"/>
          <w:color w:val="333333"/>
          <w:shd w:val="clear" w:color="auto" w:fill="FFFFFF"/>
        </w:rPr>
        <w:t>ommonwealth and the University by the federal government.</w:t>
      </w:r>
    </w:p>
    <w:p w:rsidR="00031D18" w:rsidRDefault="00A34F5B">
      <w:pPr>
        <w:pStyle w:val="Default"/>
        <w:spacing w:before="0" w:line="480" w:lineRule="auto"/>
        <w:jc w:val="both"/>
        <w:rPr>
          <w:rFonts w:ascii="Times New Roman" w:eastAsia="Times New Roman" w:hAnsi="Times New Roman" w:cs="Times New Roman"/>
          <w:color w:val="333333"/>
          <w:shd w:val="clear" w:color="auto" w:fill="FFFFFF"/>
        </w:rPr>
      </w:pPr>
      <w:r>
        <w:rPr>
          <w:rFonts w:ascii="Times New Roman" w:eastAsia="Times New Roman" w:hAnsi="Times New Roman" w:cs="Times New Roman"/>
          <w:color w:val="333333"/>
          <w:shd w:val="clear" w:color="auto" w:fill="FFFFFF"/>
        </w:rPr>
        <w:tab/>
        <w:t>53.</w:t>
      </w:r>
      <w:r>
        <w:rPr>
          <w:rFonts w:ascii="Times New Roman" w:eastAsia="Times New Roman" w:hAnsi="Times New Roman" w:cs="Times New Roman"/>
          <w:color w:val="333333"/>
          <w:shd w:val="clear" w:color="auto" w:fill="FFFFFF"/>
        </w:rPr>
        <w:tab/>
        <w:t>The announcement by the President that the O</w:t>
      </w:r>
      <w:r>
        <w:rPr>
          <w:rFonts w:ascii="Times New Roman" w:hAnsi="Times New Roman"/>
          <w:color w:val="333333"/>
          <w:shd w:val="clear" w:color="auto" w:fill="FFFFFF"/>
        </w:rPr>
        <w:t>’</w:t>
      </w:r>
      <w:r>
        <w:rPr>
          <w:rFonts w:ascii="Times New Roman" w:hAnsi="Times New Roman"/>
          <w:color w:val="333333"/>
          <w:shd w:val="clear" w:color="auto" w:fill="FFFFFF"/>
        </w:rPr>
        <w:t>Hanlon Mural will be removed and taken down defeats the charitable purpose for which the public art work was created and funded, and thus establishe</w:t>
      </w:r>
      <w:r>
        <w:rPr>
          <w:rFonts w:ascii="Times New Roman" w:hAnsi="Times New Roman"/>
          <w:color w:val="333333"/>
          <w:shd w:val="clear" w:color="auto" w:fill="FFFFFF"/>
        </w:rPr>
        <w:t xml:space="preserve">s that an actual controversy exists between the Berrys and the Defendants. </w:t>
      </w:r>
    </w:p>
    <w:p w:rsidR="00031D18" w:rsidRDefault="00A34F5B">
      <w:pPr>
        <w:pStyle w:val="Default"/>
        <w:spacing w:before="0" w:line="480" w:lineRule="auto"/>
        <w:jc w:val="both"/>
        <w:rPr>
          <w:rFonts w:ascii="Times New Roman" w:eastAsia="Times New Roman" w:hAnsi="Times New Roman" w:cs="Times New Roman"/>
          <w:color w:val="333333"/>
          <w:shd w:val="clear" w:color="auto" w:fill="FFFFFF"/>
        </w:rPr>
      </w:pPr>
      <w:r>
        <w:rPr>
          <w:rFonts w:ascii="Times New Roman" w:eastAsia="Times New Roman" w:hAnsi="Times New Roman" w:cs="Times New Roman"/>
          <w:color w:val="333333"/>
          <w:shd w:val="clear" w:color="auto" w:fill="FFFFFF"/>
        </w:rPr>
        <w:tab/>
        <w:t>54.</w:t>
      </w:r>
      <w:r>
        <w:rPr>
          <w:rFonts w:ascii="Times New Roman" w:eastAsia="Times New Roman" w:hAnsi="Times New Roman" w:cs="Times New Roman"/>
          <w:color w:val="333333"/>
          <w:shd w:val="clear" w:color="auto" w:fill="FFFFFF"/>
        </w:rPr>
        <w:tab/>
        <w:t xml:space="preserve">The Berrys both as members of the general public and as persons with a special interest in the enforcement of the terms of this charitable trust by virtue of their </w:t>
      </w:r>
      <w:r>
        <w:rPr>
          <w:rFonts w:ascii="Times New Roman" w:eastAsia="Times New Roman" w:hAnsi="Times New Roman" w:cs="Times New Roman"/>
          <w:color w:val="333333"/>
          <w:shd w:val="clear" w:color="auto" w:fill="FFFFFF"/>
        </w:rPr>
        <w:t>familial relationship to O</w:t>
      </w:r>
      <w:r>
        <w:rPr>
          <w:rFonts w:ascii="Times New Roman" w:hAnsi="Times New Roman"/>
          <w:color w:val="333333"/>
          <w:shd w:val="clear" w:color="auto" w:fill="FFFFFF"/>
        </w:rPr>
        <w:t>’</w:t>
      </w:r>
      <w:r>
        <w:rPr>
          <w:rFonts w:ascii="Times New Roman" w:hAnsi="Times New Roman"/>
          <w:color w:val="333333"/>
          <w:shd w:val="clear" w:color="auto" w:fill="FFFFFF"/>
        </w:rPr>
        <w:t xml:space="preserve">Hanlon have legal standing and the right to petition for an order compelling the University to maintain </w:t>
      </w:r>
      <w:r>
        <w:rPr>
          <w:rFonts w:ascii="Times New Roman" w:hAnsi="Times New Roman"/>
          <w:i/>
          <w:iCs/>
          <w:color w:val="333333"/>
          <w:shd w:val="clear" w:color="auto" w:fill="FFFFFF"/>
        </w:rPr>
        <w:t>in situ</w:t>
      </w:r>
      <w:r>
        <w:rPr>
          <w:rFonts w:ascii="Times New Roman" w:hAnsi="Times New Roman"/>
          <w:color w:val="333333"/>
          <w:shd w:val="clear" w:color="auto" w:fill="FFFFFF"/>
        </w:rPr>
        <w:t xml:space="preserve"> the O</w:t>
      </w:r>
      <w:r>
        <w:rPr>
          <w:rFonts w:ascii="Times New Roman" w:hAnsi="Times New Roman"/>
          <w:color w:val="333333"/>
          <w:shd w:val="clear" w:color="auto" w:fill="FFFFFF"/>
        </w:rPr>
        <w:t>’</w:t>
      </w:r>
      <w:r>
        <w:rPr>
          <w:rFonts w:ascii="Times New Roman" w:hAnsi="Times New Roman"/>
          <w:color w:val="333333"/>
          <w:shd w:val="clear" w:color="auto" w:fill="FFFFFF"/>
        </w:rPr>
        <w:t>Hanlon Mural.</w:t>
      </w:r>
    </w:p>
    <w:p w:rsidR="00031D18" w:rsidRDefault="00A34F5B">
      <w:pPr>
        <w:pStyle w:val="Default"/>
        <w:spacing w:before="0" w:line="480" w:lineRule="auto"/>
        <w:jc w:val="both"/>
        <w:rPr>
          <w:rFonts w:ascii="Times New Roman" w:eastAsia="Times New Roman" w:hAnsi="Times New Roman" w:cs="Times New Roman"/>
          <w:color w:val="333333"/>
          <w:shd w:val="clear" w:color="auto" w:fill="FFFFFF"/>
        </w:rPr>
      </w:pPr>
      <w:r>
        <w:rPr>
          <w:rFonts w:ascii="Times New Roman" w:eastAsia="Times New Roman" w:hAnsi="Times New Roman" w:cs="Times New Roman"/>
          <w:color w:val="333333"/>
          <w:shd w:val="clear" w:color="auto" w:fill="FFFFFF"/>
        </w:rPr>
        <w:tab/>
        <w:t>55.</w:t>
      </w:r>
      <w:r>
        <w:rPr>
          <w:rFonts w:ascii="Times New Roman" w:eastAsia="Times New Roman" w:hAnsi="Times New Roman" w:cs="Times New Roman"/>
          <w:color w:val="333333"/>
          <w:shd w:val="clear" w:color="auto" w:fill="FFFFFF"/>
        </w:rPr>
        <w:tab/>
        <w:t xml:space="preserve">For these reasons, the Berrys seek a declaration of rights and an order directing that </w:t>
      </w:r>
      <w:r>
        <w:rPr>
          <w:rFonts w:ascii="Times New Roman" w:eastAsia="Times New Roman" w:hAnsi="Times New Roman" w:cs="Times New Roman"/>
          <w:color w:val="333333"/>
          <w:shd w:val="clear" w:color="auto" w:fill="FFFFFF"/>
        </w:rPr>
        <w:t>the University and the President maintain the O</w:t>
      </w:r>
      <w:r>
        <w:rPr>
          <w:rFonts w:ascii="Times New Roman" w:hAnsi="Times New Roman"/>
          <w:color w:val="333333"/>
          <w:shd w:val="clear" w:color="auto" w:fill="FFFFFF"/>
        </w:rPr>
        <w:t>’</w:t>
      </w:r>
      <w:r>
        <w:rPr>
          <w:rFonts w:ascii="Times New Roman" w:hAnsi="Times New Roman"/>
          <w:color w:val="333333"/>
          <w:shd w:val="clear" w:color="auto" w:fill="FFFFFF"/>
        </w:rPr>
        <w:t xml:space="preserve">Hanlon Mural </w:t>
      </w:r>
      <w:r>
        <w:rPr>
          <w:rFonts w:ascii="Times New Roman" w:hAnsi="Times New Roman"/>
          <w:i/>
          <w:iCs/>
          <w:color w:val="333333"/>
          <w:shd w:val="clear" w:color="auto" w:fill="FFFFFF"/>
        </w:rPr>
        <w:t>in situ</w:t>
      </w:r>
      <w:r>
        <w:rPr>
          <w:rFonts w:ascii="Times New Roman" w:hAnsi="Times New Roman"/>
          <w:color w:val="333333"/>
          <w:shd w:val="clear" w:color="auto" w:fill="FFFFFF"/>
        </w:rPr>
        <w:t>.</w:t>
      </w:r>
    </w:p>
    <w:p w:rsidR="00031D18" w:rsidRDefault="00A34F5B">
      <w:pPr>
        <w:pStyle w:val="Default"/>
        <w:spacing w:before="0" w:line="480" w:lineRule="auto"/>
        <w:jc w:val="center"/>
        <w:rPr>
          <w:rFonts w:ascii="Times New Roman" w:eastAsia="Times New Roman" w:hAnsi="Times New Roman" w:cs="Times New Roman"/>
          <w:color w:val="333333"/>
          <w:shd w:val="clear" w:color="auto" w:fill="FFFFFF"/>
        </w:rPr>
      </w:pPr>
      <w:r>
        <w:rPr>
          <w:rFonts w:ascii="Times New Roman" w:hAnsi="Times New Roman"/>
          <w:color w:val="333333"/>
          <w:shd w:val="clear" w:color="auto" w:fill="FFFFFF"/>
        </w:rPr>
        <w:t>2.</w:t>
      </w:r>
      <w:r>
        <w:rPr>
          <w:rFonts w:ascii="Times New Roman" w:hAnsi="Times New Roman"/>
          <w:color w:val="333333"/>
          <w:shd w:val="clear" w:color="auto" w:fill="FFFFFF"/>
        </w:rPr>
        <w:tab/>
        <w:t>Permanent and Temporary Injunction</w:t>
      </w:r>
    </w:p>
    <w:p w:rsidR="00031D18" w:rsidRDefault="00A34F5B">
      <w:pPr>
        <w:pStyle w:val="Default"/>
        <w:spacing w:before="0" w:line="480" w:lineRule="auto"/>
        <w:jc w:val="both"/>
        <w:rPr>
          <w:rFonts w:ascii="Times New Roman" w:eastAsia="Times New Roman" w:hAnsi="Times New Roman" w:cs="Times New Roman"/>
          <w:color w:val="333333"/>
          <w:shd w:val="clear" w:color="auto" w:fill="FFFFFF"/>
        </w:rPr>
      </w:pPr>
      <w:r>
        <w:rPr>
          <w:rFonts w:ascii="Times New Roman" w:eastAsia="Times New Roman" w:hAnsi="Times New Roman" w:cs="Times New Roman"/>
          <w:color w:val="333333"/>
          <w:shd w:val="clear" w:color="auto" w:fill="FFFFFF"/>
        </w:rPr>
        <w:tab/>
        <w:t>56.</w:t>
      </w:r>
      <w:r>
        <w:rPr>
          <w:rFonts w:ascii="Times New Roman" w:eastAsia="Times New Roman" w:hAnsi="Times New Roman" w:cs="Times New Roman"/>
          <w:color w:val="333333"/>
          <w:shd w:val="clear" w:color="auto" w:fill="FFFFFF"/>
        </w:rPr>
        <w:tab/>
        <w:t>Pursuant to CR 65.01 and 65.04, the Berrys seek both temporary and permanent injunctive relief.</w:t>
      </w:r>
    </w:p>
    <w:p w:rsidR="00031D18" w:rsidRDefault="00A34F5B">
      <w:pPr>
        <w:pStyle w:val="Default"/>
        <w:spacing w:before="0" w:line="480" w:lineRule="auto"/>
        <w:jc w:val="both"/>
        <w:rPr>
          <w:rFonts w:ascii="Times New Roman" w:eastAsia="Times New Roman" w:hAnsi="Times New Roman" w:cs="Times New Roman"/>
          <w:color w:val="333333"/>
          <w:shd w:val="clear" w:color="auto" w:fill="FFFFFF"/>
        </w:rPr>
      </w:pPr>
      <w:r>
        <w:rPr>
          <w:rFonts w:ascii="Times New Roman" w:eastAsia="Times New Roman" w:hAnsi="Times New Roman" w:cs="Times New Roman"/>
          <w:color w:val="333333"/>
          <w:shd w:val="clear" w:color="auto" w:fill="FFFFFF"/>
        </w:rPr>
        <w:tab/>
        <w:t>57.</w:t>
      </w:r>
      <w:r>
        <w:rPr>
          <w:rFonts w:ascii="Times New Roman" w:eastAsia="Times New Roman" w:hAnsi="Times New Roman" w:cs="Times New Roman"/>
          <w:color w:val="333333"/>
          <w:shd w:val="clear" w:color="auto" w:fill="FFFFFF"/>
        </w:rPr>
        <w:tab/>
        <w:t xml:space="preserve">Based upon the statement of the </w:t>
      </w:r>
      <w:r>
        <w:rPr>
          <w:rFonts w:ascii="Times New Roman" w:eastAsia="Times New Roman" w:hAnsi="Times New Roman" w:cs="Times New Roman"/>
          <w:color w:val="333333"/>
          <w:shd w:val="clear" w:color="auto" w:fill="FFFFFF"/>
        </w:rPr>
        <w:t>President that the O</w:t>
      </w:r>
      <w:r>
        <w:rPr>
          <w:rFonts w:ascii="Times New Roman" w:hAnsi="Times New Roman"/>
          <w:color w:val="333333"/>
          <w:shd w:val="clear" w:color="auto" w:fill="FFFFFF"/>
        </w:rPr>
        <w:t>’</w:t>
      </w:r>
      <w:r>
        <w:rPr>
          <w:rFonts w:ascii="Times New Roman" w:hAnsi="Times New Roman"/>
          <w:color w:val="333333"/>
          <w:shd w:val="clear" w:color="auto" w:fill="FFFFFF"/>
        </w:rPr>
        <w:t>Hanlon Mural will be removed and that the Olivier Installation may either be removed or left void of any artistic meaning, the rights of the Berrys will be violated pending a final judgment in this action.</w:t>
      </w:r>
    </w:p>
    <w:p w:rsidR="00031D18" w:rsidRDefault="00A34F5B">
      <w:pPr>
        <w:pStyle w:val="Default"/>
        <w:spacing w:before="0" w:line="480" w:lineRule="auto"/>
        <w:jc w:val="both"/>
        <w:rPr>
          <w:rFonts w:ascii="Times New Roman" w:eastAsia="Times New Roman" w:hAnsi="Times New Roman" w:cs="Times New Roman"/>
          <w:color w:val="333333"/>
          <w:shd w:val="clear" w:color="auto" w:fill="FFFFFF"/>
        </w:rPr>
      </w:pPr>
      <w:r>
        <w:rPr>
          <w:rFonts w:ascii="Times New Roman" w:eastAsia="Times New Roman" w:hAnsi="Times New Roman" w:cs="Times New Roman"/>
          <w:color w:val="333333"/>
          <w:shd w:val="clear" w:color="auto" w:fill="FFFFFF"/>
        </w:rPr>
        <w:tab/>
        <w:t>58.</w:t>
      </w:r>
      <w:r>
        <w:rPr>
          <w:rFonts w:ascii="Times New Roman" w:eastAsia="Times New Roman" w:hAnsi="Times New Roman" w:cs="Times New Roman"/>
          <w:color w:val="333333"/>
          <w:shd w:val="clear" w:color="auto" w:fill="FFFFFF"/>
        </w:rPr>
        <w:tab/>
        <w:t>Pursuant to KRS 164A.575</w:t>
      </w:r>
      <w:r>
        <w:rPr>
          <w:rFonts w:ascii="Times New Roman" w:eastAsia="Times New Roman" w:hAnsi="Times New Roman" w:cs="Times New Roman"/>
          <w:color w:val="333333"/>
          <w:shd w:val="clear" w:color="auto" w:fill="FFFFFF"/>
        </w:rPr>
        <w:t xml:space="preserve">(8) only the Board of Trustees has the power to </w:t>
      </w:r>
      <w:r>
        <w:rPr>
          <w:rFonts w:ascii="Times New Roman" w:hAnsi="Times New Roman"/>
          <w:color w:val="333333"/>
          <w:shd w:val="clear" w:color="auto" w:fill="FFFFFF"/>
        </w:rPr>
        <w:t>“</w:t>
      </w:r>
      <w:r>
        <w:rPr>
          <w:rFonts w:ascii="Times New Roman" w:hAnsi="Times New Roman"/>
          <w:color w:val="333333"/>
          <w:shd w:val="clear" w:color="auto" w:fill="FFFFFF"/>
        </w:rPr>
        <w:t>sell or otherwise dispose of all real or personal property of the institution which is not needed or has become unsuitable for public use . . . as determined by the Board.</w:t>
      </w:r>
      <w:r>
        <w:rPr>
          <w:rFonts w:ascii="Times New Roman" w:hAnsi="Times New Roman"/>
          <w:color w:val="333333"/>
          <w:shd w:val="clear" w:color="auto" w:fill="FFFFFF"/>
        </w:rPr>
        <w:t>”</w:t>
      </w:r>
    </w:p>
    <w:p w:rsidR="00031D18" w:rsidRDefault="00A34F5B">
      <w:pPr>
        <w:pStyle w:val="Default"/>
        <w:spacing w:before="0" w:line="480" w:lineRule="auto"/>
        <w:jc w:val="both"/>
        <w:rPr>
          <w:rFonts w:ascii="Times New Roman" w:eastAsia="Times New Roman" w:hAnsi="Times New Roman" w:cs="Times New Roman"/>
          <w:color w:val="333333"/>
          <w:shd w:val="clear" w:color="auto" w:fill="FFFFFF"/>
        </w:rPr>
      </w:pPr>
      <w:r>
        <w:rPr>
          <w:rFonts w:ascii="Times New Roman" w:eastAsia="Times New Roman" w:hAnsi="Times New Roman" w:cs="Times New Roman"/>
          <w:color w:val="333333"/>
          <w:shd w:val="clear" w:color="auto" w:fill="FFFFFF"/>
        </w:rPr>
        <w:tab/>
        <w:t>59.</w:t>
      </w:r>
      <w:r>
        <w:rPr>
          <w:rFonts w:ascii="Times New Roman" w:eastAsia="Times New Roman" w:hAnsi="Times New Roman" w:cs="Times New Roman"/>
          <w:color w:val="333333"/>
          <w:shd w:val="clear" w:color="auto" w:fill="FFFFFF"/>
        </w:rPr>
        <w:tab/>
        <w:t>The actions and proposed acti</w:t>
      </w:r>
      <w:r>
        <w:rPr>
          <w:rFonts w:ascii="Times New Roman" w:eastAsia="Times New Roman" w:hAnsi="Times New Roman" w:cs="Times New Roman"/>
          <w:color w:val="333333"/>
          <w:shd w:val="clear" w:color="auto" w:fill="FFFFFF"/>
        </w:rPr>
        <w:t>on of the President with respect to the O</w:t>
      </w:r>
      <w:r>
        <w:rPr>
          <w:rFonts w:ascii="Times New Roman" w:hAnsi="Times New Roman"/>
          <w:color w:val="333333"/>
          <w:shd w:val="clear" w:color="auto" w:fill="FFFFFF"/>
        </w:rPr>
        <w:t>’</w:t>
      </w:r>
      <w:r>
        <w:rPr>
          <w:rFonts w:ascii="Times New Roman" w:hAnsi="Times New Roman"/>
          <w:color w:val="333333"/>
          <w:shd w:val="clear" w:color="auto" w:fill="FFFFFF"/>
        </w:rPr>
        <w:t xml:space="preserve">Hanlon Mural and the Olivier Installation are </w:t>
      </w:r>
      <w:r>
        <w:rPr>
          <w:rFonts w:ascii="Times New Roman" w:hAnsi="Times New Roman"/>
          <w:i/>
          <w:iCs/>
          <w:color w:val="333333"/>
          <w:shd w:val="clear" w:color="auto" w:fill="FFFFFF"/>
        </w:rPr>
        <w:t>ultra vires</w:t>
      </w:r>
      <w:r>
        <w:rPr>
          <w:rFonts w:ascii="Times New Roman" w:hAnsi="Times New Roman"/>
          <w:color w:val="333333"/>
          <w:shd w:val="clear" w:color="auto" w:fill="FFFFFF"/>
        </w:rPr>
        <w:t xml:space="preserve"> and beyond the scope of the power of the President.</w:t>
      </w:r>
    </w:p>
    <w:p w:rsidR="00031D18" w:rsidRDefault="00A34F5B">
      <w:pPr>
        <w:pStyle w:val="Default"/>
        <w:spacing w:before="0" w:line="480" w:lineRule="auto"/>
        <w:jc w:val="both"/>
        <w:rPr>
          <w:rFonts w:ascii="Times New Roman" w:eastAsia="Times New Roman" w:hAnsi="Times New Roman" w:cs="Times New Roman"/>
          <w:color w:val="333333"/>
          <w:shd w:val="clear" w:color="auto" w:fill="FFFFFF"/>
        </w:rPr>
      </w:pPr>
      <w:r>
        <w:rPr>
          <w:rFonts w:ascii="Times New Roman" w:eastAsia="Times New Roman" w:hAnsi="Times New Roman" w:cs="Times New Roman"/>
          <w:color w:val="333333"/>
          <w:shd w:val="clear" w:color="auto" w:fill="FFFFFF"/>
        </w:rPr>
        <w:tab/>
        <w:t>60.</w:t>
      </w:r>
      <w:r>
        <w:rPr>
          <w:rFonts w:ascii="Times New Roman" w:eastAsia="Times New Roman" w:hAnsi="Times New Roman" w:cs="Times New Roman"/>
          <w:color w:val="333333"/>
          <w:shd w:val="clear" w:color="auto" w:fill="FFFFFF"/>
        </w:rPr>
        <w:tab/>
        <w:t xml:space="preserve">Regardless of whether the Board retroactively approves the proposal of the President to act as </w:t>
      </w:r>
      <w:r>
        <w:rPr>
          <w:rFonts w:ascii="Times New Roman" w:eastAsia="Times New Roman" w:hAnsi="Times New Roman" w:cs="Times New Roman"/>
          <w:color w:val="333333"/>
          <w:shd w:val="clear" w:color="auto" w:fill="FFFFFF"/>
        </w:rPr>
        <w:t>proposed with respect to the O</w:t>
      </w:r>
      <w:r>
        <w:rPr>
          <w:rFonts w:ascii="Times New Roman" w:hAnsi="Times New Roman"/>
          <w:color w:val="333333"/>
          <w:shd w:val="clear" w:color="auto" w:fill="FFFFFF"/>
        </w:rPr>
        <w:t>’</w:t>
      </w:r>
      <w:r>
        <w:rPr>
          <w:rFonts w:ascii="Times New Roman" w:hAnsi="Times New Roman"/>
          <w:color w:val="333333"/>
          <w:shd w:val="clear" w:color="auto" w:fill="FFFFFF"/>
        </w:rPr>
        <w:t>Hanlon Mural and Olivier Installation, such action is contrary to the requirements of the federal government in protecting its interest in the O</w:t>
      </w:r>
      <w:r>
        <w:rPr>
          <w:rFonts w:ascii="Times New Roman" w:hAnsi="Times New Roman"/>
          <w:color w:val="333333"/>
          <w:shd w:val="clear" w:color="auto" w:fill="FFFFFF"/>
        </w:rPr>
        <w:t>’</w:t>
      </w:r>
      <w:r>
        <w:rPr>
          <w:rFonts w:ascii="Times New Roman" w:hAnsi="Times New Roman"/>
          <w:color w:val="333333"/>
          <w:shd w:val="clear" w:color="auto" w:fill="FFFFFF"/>
        </w:rPr>
        <w:t>Hanlon Mural and thus the terms of the commission entered into with Olivier.</w:t>
      </w:r>
    </w:p>
    <w:p w:rsidR="00031D18" w:rsidRDefault="00A34F5B">
      <w:pPr>
        <w:pStyle w:val="Default"/>
        <w:spacing w:before="0" w:line="480" w:lineRule="auto"/>
        <w:jc w:val="both"/>
        <w:rPr>
          <w:rFonts w:ascii="Times New Roman" w:eastAsia="Times New Roman" w:hAnsi="Times New Roman" w:cs="Times New Roman"/>
          <w:color w:val="333333"/>
          <w:shd w:val="clear" w:color="auto" w:fill="FFFFFF"/>
        </w:rPr>
      </w:pPr>
      <w:r>
        <w:rPr>
          <w:rFonts w:ascii="Times New Roman" w:eastAsia="Times New Roman" w:hAnsi="Times New Roman" w:cs="Times New Roman"/>
          <w:color w:val="333333"/>
          <w:shd w:val="clear" w:color="auto" w:fill="FFFFFF"/>
        </w:rPr>
        <w:tab/>
        <w:t>61</w:t>
      </w:r>
      <w:r>
        <w:rPr>
          <w:rFonts w:ascii="Times New Roman" w:eastAsia="Times New Roman" w:hAnsi="Times New Roman" w:cs="Times New Roman"/>
          <w:color w:val="333333"/>
          <w:shd w:val="clear" w:color="auto" w:fill="FFFFFF"/>
        </w:rPr>
        <w:t>.</w:t>
      </w:r>
      <w:r>
        <w:rPr>
          <w:rFonts w:ascii="Times New Roman" w:eastAsia="Times New Roman" w:hAnsi="Times New Roman" w:cs="Times New Roman"/>
          <w:color w:val="333333"/>
          <w:shd w:val="clear" w:color="auto" w:fill="FFFFFF"/>
        </w:rPr>
        <w:tab/>
        <w:t>For these reasons, the Court should grant both temporary and permanent injunctive relief.</w:t>
      </w:r>
    </w:p>
    <w:p w:rsidR="00031D18" w:rsidRDefault="00A34F5B">
      <w:pPr>
        <w:pStyle w:val="Default"/>
        <w:spacing w:before="0" w:line="480" w:lineRule="auto"/>
        <w:jc w:val="both"/>
        <w:rPr>
          <w:rFonts w:ascii="Times New Roman" w:eastAsia="Times New Roman" w:hAnsi="Times New Roman" w:cs="Times New Roman"/>
          <w:color w:val="333333"/>
          <w:shd w:val="clear" w:color="auto" w:fill="FFFFFF"/>
        </w:rPr>
      </w:pPr>
      <w:r>
        <w:rPr>
          <w:rFonts w:ascii="Times New Roman" w:eastAsia="Times New Roman" w:hAnsi="Times New Roman" w:cs="Times New Roman"/>
          <w:color w:val="333333"/>
          <w:shd w:val="clear" w:color="auto" w:fill="FFFFFF"/>
        </w:rPr>
        <w:tab/>
        <w:t>WHEREFORE, for the foregoing reasons, the Berrys respectfully demand to recover as follows:</w:t>
      </w:r>
    </w:p>
    <w:p w:rsidR="00031D18" w:rsidRDefault="00A34F5B">
      <w:pPr>
        <w:pStyle w:val="Default"/>
        <w:spacing w:before="0" w:line="480" w:lineRule="auto"/>
        <w:jc w:val="both"/>
        <w:rPr>
          <w:rFonts w:ascii="Times New Roman" w:eastAsia="Times New Roman" w:hAnsi="Times New Roman" w:cs="Times New Roman"/>
          <w:color w:val="333333"/>
          <w:shd w:val="clear" w:color="auto" w:fill="FFFFFF"/>
        </w:rPr>
      </w:pPr>
      <w:r>
        <w:rPr>
          <w:rFonts w:ascii="Times New Roman" w:eastAsia="Times New Roman" w:hAnsi="Times New Roman" w:cs="Times New Roman"/>
          <w:color w:val="333333"/>
          <w:shd w:val="clear" w:color="auto" w:fill="FFFFFF"/>
        </w:rPr>
        <w:tab/>
        <w:t>1.</w:t>
      </w:r>
      <w:r>
        <w:rPr>
          <w:rFonts w:ascii="Times New Roman" w:eastAsia="Times New Roman" w:hAnsi="Times New Roman" w:cs="Times New Roman"/>
          <w:color w:val="333333"/>
          <w:shd w:val="clear" w:color="auto" w:fill="FFFFFF"/>
        </w:rPr>
        <w:tab/>
        <w:t>An order declaring their rights in the O</w:t>
      </w:r>
      <w:r>
        <w:rPr>
          <w:rFonts w:ascii="Times New Roman" w:hAnsi="Times New Roman"/>
          <w:color w:val="333333"/>
          <w:shd w:val="clear" w:color="auto" w:fill="FFFFFF"/>
        </w:rPr>
        <w:t>’</w:t>
      </w:r>
      <w:r>
        <w:rPr>
          <w:rFonts w:ascii="Times New Roman" w:hAnsi="Times New Roman"/>
          <w:color w:val="333333"/>
          <w:shd w:val="clear" w:color="auto" w:fill="FFFFFF"/>
        </w:rPr>
        <w:t xml:space="preserve">Hanlon Mural, that the </w:t>
      </w:r>
      <w:r>
        <w:rPr>
          <w:rFonts w:ascii="Times New Roman" w:hAnsi="Times New Roman"/>
          <w:color w:val="333333"/>
          <w:shd w:val="clear" w:color="auto" w:fill="FFFFFF"/>
        </w:rPr>
        <w:t>proposed removal of the O</w:t>
      </w:r>
      <w:r>
        <w:rPr>
          <w:rFonts w:ascii="Times New Roman" w:hAnsi="Times New Roman"/>
          <w:color w:val="333333"/>
          <w:shd w:val="clear" w:color="auto" w:fill="FFFFFF"/>
        </w:rPr>
        <w:t>’</w:t>
      </w:r>
      <w:r>
        <w:rPr>
          <w:rFonts w:ascii="Times New Roman" w:hAnsi="Times New Roman"/>
          <w:color w:val="333333"/>
          <w:shd w:val="clear" w:color="auto" w:fill="FFFFFF"/>
        </w:rPr>
        <w:t>Hanlon Mural is contrary to law and a further order preventing the Defendants from removing the O</w:t>
      </w:r>
      <w:r>
        <w:rPr>
          <w:rFonts w:ascii="Times New Roman" w:hAnsi="Times New Roman"/>
          <w:color w:val="333333"/>
          <w:shd w:val="clear" w:color="auto" w:fill="FFFFFF"/>
        </w:rPr>
        <w:t>’</w:t>
      </w:r>
      <w:r>
        <w:rPr>
          <w:rFonts w:ascii="Times New Roman" w:hAnsi="Times New Roman"/>
          <w:color w:val="333333"/>
          <w:shd w:val="clear" w:color="auto" w:fill="FFFFFF"/>
        </w:rPr>
        <w:t>Hanlon Mural or the Olivier Installation;</w:t>
      </w:r>
    </w:p>
    <w:p w:rsidR="00031D18" w:rsidRDefault="00A34F5B">
      <w:pPr>
        <w:pStyle w:val="Default"/>
        <w:spacing w:before="0" w:line="480" w:lineRule="auto"/>
        <w:jc w:val="both"/>
        <w:rPr>
          <w:rFonts w:ascii="Times New Roman" w:eastAsia="Times New Roman" w:hAnsi="Times New Roman" w:cs="Times New Roman"/>
          <w:color w:val="333333"/>
          <w:shd w:val="clear" w:color="auto" w:fill="FFFFFF"/>
        </w:rPr>
      </w:pPr>
      <w:r>
        <w:rPr>
          <w:rFonts w:ascii="Times New Roman" w:eastAsia="Times New Roman" w:hAnsi="Times New Roman" w:cs="Times New Roman"/>
          <w:color w:val="333333"/>
          <w:shd w:val="clear" w:color="auto" w:fill="FFFFFF"/>
        </w:rPr>
        <w:tab/>
        <w:t>2.</w:t>
      </w:r>
      <w:r>
        <w:rPr>
          <w:rFonts w:ascii="Times New Roman" w:eastAsia="Times New Roman" w:hAnsi="Times New Roman" w:cs="Times New Roman"/>
          <w:color w:val="333333"/>
          <w:shd w:val="clear" w:color="auto" w:fill="FFFFFF"/>
        </w:rPr>
        <w:tab/>
        <w:t xml:space="preserve">Temporary and Permanent Injunctive relief precluding the Defendants from removing the </w:t>
      </w:r>
      <w:r>
        <w:rPr>
          <w:rFonts w:ascii="Times New Roman" w:eastAsia="Times New Roman" w:hAnsi="Times New Roman" w:cs="Times New Roman"/>
          <w:color w:val="333333"/>
          <w:shd w:val="clear" w:color="auto" w:fill="FFFFFF"/>
        </w:rPr>
        <w:t>O</w:t>
      </w:r>
      <w:r>
        <w:rPr>
          <w:rFonts w:ascii="Times New Roman" w:hAnsi="Times New Roman"/>
          <w:color w:val="333333"/>
          <w:shd w:val="clear" w:color="auto" w:fill="FFFFFF"/>
        </w:rPr>
        <w:t>’</w:t>
      </w:r>
      <w:r>
        <w:rPr>
          <w:rFonts w:ascii="Times New Roman" w:hAnsi="Times New Roman"/>
          <w:color w:val="333333"/>
          <w:shd w:val="clear" w:color="auto" w:fill="FFFFFF"/>
        </w:rPr>
        <w:t>Hanlon Mural or the Olivier Installation;</w:t>
      </w:r>
    </w:p>
    <w:p w:rsidR="00031D18" w:rsidRDefault="00A34F5B">
      <w:pPr>
        <w:pStyle w:val="Default"/>
        <w:spacing w:before="0" w:line="480" w:lineRule="auto"/>
        <w:jc w:val="both"/>
        <w:rPr>
          <w:rFonts w:ascii="Times New Roman" w:eastAsia="Times New Roman" w:hAnsi="Times New Roman" w:cs="Times New Roman"/>
          <w:color w:val="333333"/>
          <w:shd w:val="clear" w:color="auto" w:fill="FFFFFF"/>
        </w:rPr>
      </w:pPr>
      <w:r>
        <w:rPr>
          <w:rFonts w:ascii="Times New Roman" w:eastAsia="Times New Roman" w:hAnsi="Times New Roman" w:cs="Times New Roman"/>
          <w:color w:val="333333"/>
          <w:shd w:val="clear" w:color="auto" w:fill="FFFFFF"/>
        </w:rPr>
        <w:tab/>
        <w:t>3.</w:t>
      </w:r>
      <w:r>
        <w:rPr>
          <w:rFonts w:ascii="Times New Roman" w:eastAsia="Times New Roman" w:hAnsi="Times New Roman" w:cs="Times New Roman"/>
          <w:color w:val="333333"/>
          <w:shd w:val="clear" w:color="auto" w:fill="FFFFFF"/>
        </w:rPr>
        <w:tab/>
        <w:t>Taxable costs and attorney fees; and,</w:t>
      </w:r>
    </w:p>
    <w:p w:rsidR="00031D18" w:rsidRDefault="00A34F5B">
      <w:pPr>
        <w:pStyle w:val="Default"/>
        <w:spacing w:before="0" w:line="480" w:lineRule="auto"/>
        <w:jc w:val="both"/>
        <w:rPr>
          <w:rFonts w:ascii="Times New Roman" w:eastAsia="Times New Roman" w:hAnsi="Times New Roman" w:cs="Times New Roman"/>
          <w:color w:val="333333"/>
          <w:shd w:val="clear" w:color="auto" w:fill="FFFFFF"/>
        </w:rPr>
      </w:pPr>
      <w:r>
        <w:rPr>
          <w:rFonts w:ascii="Times New Roman" w:eastAsia="Times New Roman" w:hAnsi="Times New Roman" w:cs="Times New Roman"/>
          <w:color w:val="333333"/>
          <w:shd w:val="clear" w:color="auto" w:fill="FFFFFF"/>
        </w:rPr>
        <w:tab/>
        <w:t>4.</w:t>
      </w:r>
      <w:r>
        <w:rPr>
          <w:rFonts w:ascii="Times New Roman" w:eastAsia="Times New Roman" w:hAnsi="Times New Roman" w:cs="Times New Roman"/>
          <w:color w:val="333333"/>
          <w:shd w:val="clear" w:color="auto" w:fill="FFFFFF"/>
        </w:rPr>
        <w:tab/>
        <w:t>Any other relief the Court deems just and proper.</w:t>
      </w:r>
    </w:p>
    <w:p w:rsidR="00031D18" w:rsidRDefault="00031D18">
      <w:pPr>
        <w:pStyle w:val="Default"/>
        <w:spacing w:before="0" w:line="480" w:lineRule="auto"/>
        <w:ind w:left="2160"/>
        <w:jc w:val="both"/>
        <w:rPr>
          <w:rFonts w:ascii="Times New Roman" w:eastAsia="Times New Roman" w:hAnsi="Times New Roman" w:cs="Times New Roman"/>
          <w:color w:val="333333"/>
          <w:shd w:val="clear" w:color="auto" w:fill="FFFFFF"/>
        </w:rPr>
      </w:pPr>
    </w:p>
    <w:p w:rsidR="00031D18" w:rsidRDefault="00031D18">
      <w:pPr>
        <w:pStyle w:val="Default"/>
        <w:spacing w:before="0" w:line="480" w:lineRule="auto"/>
        <w:ind w:left="2160"/>
        <w:jc w:val="both"/>
        <w:rPr>
          <w:rFonts w:ascii="Times New Roman" w:eastAsia="Times New Roman" w:hAnsi="Times New Roman" w:cs="Times New Roman"/>
          <w:color w:val="333333"/>
          <w:shd w:val="clear" w:color="auto" w:fill="FFFFFF"/>
        </w:rPr>
      </w:pPr>
    </w:p>
    <w:p w:rsidR="00031D18" w:rsidRDefault="00031D18">
      <w:pPr>
        <w:pStyle w:val="Default"/>
        <w:spacing w:before="0" w:line="480" w:lineRule="auto"/>
        <w:ind w:left="2160"/>
        <w:jc w:val="both"/>
        <w:rPr>
          <w:rFonts w:ascii="Times New Roman" w:eastAsia="Times New Roman" w:hAnsi="Times New Roman" w:cs="Times New Roman"/>
          <w:color w:val="333333"/>
          <w:shd w:val="clear" w:color="auto" w:fill="FFFFFF"/>
        </w:rPr>
      </w:pPr>
    </w:p>
    <w:p w:rsidR="00031D18" w:rsidRDefault="00031D18">
      <w:pPr>
        <w:pStyle w:val="Default"/>
        <w:spacing w:before="0" w:line="480" w:lineRule="auto"/>
        <w:ind w:left="2160"/>
        <w:jc w:val="both"/>
        <w:rPr>
          <w:rFonts w:ascii="Times New Roman" w:eastAsia="Times New Roman" w:hAnsi="Times New Roman" w:cs="Times New Roman"/>
          <w:color w:val="333333"/>
          <w:shd w:val="clear" w:color="auto" w:fill="FFFFFF"/>
        </w:rPr>
      </w:pPr>
    </w:p>
    <w:p w:rsidR="00031D18" w:rsidRDefault="00031D18">
      <w:pPr>
        <w:pStyle w:val="Default"/>
        <w:spacing w:before="0" w:line="480" w:lineRule="auto"/>
        <w:ind w:left="2160"/>
        <w:jc w:val="both"/>
        <w:rPr>
          <w:rFonts w:ascii="Times New Roman" w:eastAsia="Times New Roman" w:hAnsi="Times New Roman" w:cs="Times New Roman"/>
          <w:color w:val="333333"/>
          <w:shd w:val="clear" w:color="auto" w:fill="FFFFFF"/>
        </w:rPr>
      </w:pPr>
    </w:p>
    <w:p w:rsidR="00031D18" w:rsidRDefault="00031D18">
      <w:pPr>
        <w:pStyle w:val="Default"/>
        <w:spacing w:before="0" w:line="480" w:lineRule="auto"/>
        <w:ind w:left="2160"/>
        <w:jc w:val="both"/>
        <w:rPr>
          <w:rFonts w:ascii="Times New Roman" w:eastAsia="Times New Roman" w:hAnsi="Times New Roman" w:cs="Times New Roman"/>
          <w:color w:val="333333"/>
          <w:shd w:val="clear" w:color="auto" w:fill="FFFFFF"/>
        </w:rPr>
      </w:pPr>
    </w:p>
    <w:p w:rsidR="00031D18" w:rsidRDefault="00031D18">
      <w:pPr>
        <w:pStyle w:val="Default"/>
        <w:spacing w:before="0" w:line="480" w:lineRule="auto"/>
        <w:ind w:left="2160"/>
        <w:jc w:val="both"/>
        <w:rPr>
          <w:rFonts w:ascii="Times New Roman" w:eastAsia="Times New Roman" w:hAnsi="Times New Roman" w:cs="Times New Roman"/>
          <w:color w:val="333333"/>
          <w:shd w:val="clear" w:color="auto" w:fill="FFFFFF"/>
        </w:rPr>
      </w:pPr>
    </w:p>
    <w:p w:rsidR="00031D18" w:rsidRDefault="00A34F5B">
      <w:pPr>
        <w:pStyle w:val="Default"/>
        <w:spacing w:before="0" w:line="480" w:lineRule="auto"/>
        <w:ind w:left="2160"/>
        <w:jc w:val="both"/>
        <w:rPr>
          <w:rFonts w:ascii="Times New Roman" w:eastAsia="Times New Roman" w:hAnsi="Times New Roman" w:cs="Times New Roman"/>
          <w:color w:val="333333"/>
          <w:shd w:val="clear" w:color="auto" w:fill="FFFFFF"/>
        </w:rPr>
      </w:pPr>
      <w:r>
        <w:rPr>
          <w:rFonts w:ascii="Times New Roman" w:hAnsi="Times New Roman"/>
          <w:color w:val="333333"/>
          <w:shd w:val="clear" w:color="auto" w:fill="FFFFFF"/>
        </w:rPr>
        <w:t>This the 6th day of July, 2020</w:t>
      </w:r>
    </w:p>
    <w:p w:rsidR="00031D18" w:rsidRDefault="00031D18">
      <w:pPr>
        <w:pStyle w:val="Default"/>
        <w:spacing w:before="0" w:line="480" w:lineRule="auto"/>
        <w:ind w:left="2160"/>
        <w:jc w:val="both"/>
        <w:rPr>
          <w:rFonts w:ascii="Times New Roman" w:eastAsia="Times New Roman" w:hAnsi="Times New Roman" w:cs="Times New Roman"/>
          <w:color w:val="333333"/>
          <w:shd w:val="clear" w:color="auto" w:fill="FFFFFF"/>
        </w:rPr>
      </w:pPr>
    </w:p>
    <w:p w:rsidR="00031D18" w:rsidRDefault="00A34F5B">
      <w:pPr>
        <w:pStyle w:val="Default"/>
        <w:spacing w:before="0"/>
        <w:ind w:left="2160"/>
        <w:jc w:val="both"/>
        <w:rPr>
          <w:rFonts w:ascii="Times New Roman" w:eastAsia="Times New Roman" w:hAnsi="Times New Roman" w:cs="Times New Roman"/>
          <w:color w:val="333333"/>
          <w:shd w:val="clear" w:color="auto" w:fill="FFFFFF"/>
        </w:rPr>
      </w:pPr>
      <w:r>
        <w:rPr>
          <w:rFonts w:ascii="Times New Roman" w:hAnsi="Times New Roman"/>
          <w:color w:val="333333"/>
          <w:shd w:val="clear" w:color="auto" w:fill="FFFFFF"/>
        </w:rPr>
        <w:t>__________________________________</w:t>
      </w:r>
    </w:p>
    <w:p w:rsidR="00031D18" w:rsidRDefault="00A34F5B">
      <w:pPr>
        <w:pStyle w:val="Default"/>
        <w:spacing w:before="0"/>
        <w:ind w:left="2160"/>
        <w:jc w:val="both"/>
        <w:rPr>
          <w:rFonts w:ascii="Times New Roman" w:eastAsia="Times New Roman" w:hAnsi="Times New Roman" w:cs="Times New Roman"/>
          <w:color w:val="333333"/>
          <w:shd w:val="clear" w:color="auto" w:fill="FFFFFF"/>
        </w:rPr>
      </w:pPr>
      <w:r>
        <w:rPr>
          <w:rFonts w:ascii="Times New Roman" w:hAnsi="Times New Roman"/>
          <w:color w:val="333333"/>
          <w:shd w:val="clear" w:color="auto" w:fill="FFFFFF"/>
        </w:rPr>
        <w:t>Scott White</w:t>
      </w:r>
    </w:p>
    <w:p w:rsidR="00031D18" w:rsidRDefault="00A34F5B">
      <w:pPr>
        <w:pStyle w:val="Default"/>
        <w:spacing w:before="0"/>
        <w:ind w:left="2160"/>
        <w:jc w:val="both"/>
        <w:rPr>
          <w:rFonts w:ascii="Times New Roman" w:eastAsia="Times New Roman" w:hAnsi="Times New Roman" w:cs="Times New Roman"/>
          <w:color w:val="333333"/>
          <w:shd w:val="clear" w:color="auto" w:fill="FFFFFF"/>
        </w:rPr>
      </w:pPr>
      <w:r>
        <w:rPr>
          <w:rFonts w:ascii="Times New Roman" w:hAnsi="Times New Roman"/>
          <w:color w:val="333333"/>
          <w:shd w:val="clear" w:color="auto" w:fill="FFFFFF"/>
        </w:rPr>
        <w:t>Carman Fullerton, PLLC</w:t>
      </w:r>
    </w:p>
    <w:p w:rsidR="00031D18" w:rsidRDefault="00A34F5B">
      <w:pPr>
        <w:pStyle w:val="Default"/>
        <w:spacing w:before="0"/>
        <w:ind w:left="2160"/>
        <w:jc w:val="both"/>
        <w:rPr>
          <w:rFonts w:ascii="Times New Roman" w:eastAsia="Times New Roman" w:hAnsi="Times New Roman" w:cs="Times New Roman"/>
          <w:color w:val="333333"/>
          <w:shd w:val="clear" w:color="auto" w:fill="FFFFFF"/>
        </w:rPr>
      </w:pPr>
      <w:r>
        <w:rPr>
          <w:rFonts w:ascii="Times New Roman" w:hAnsi="Times New Roman"/>
          <w:color w:val="333333"/>
          <w:shd w:val="clear" w:color="auto" w:fill="FFFFFF"/>
        </w:rPr>
        <w:t xml:space="preserve">111 </w:t>
      </w:r>
      <w:r>
        <w:rPr>
          <w:rFonts w:ascii="Times New Roman" w:hAnsi="Times New Roman"/>
          <w:color w:val="333333"/>
          <w:shd w:val="clear" w:color="auto" w:fill="FFFFFF"/>
        </w:rPr>
        <w:t>Church Street</w:t>
      </w:r>
    </w:p>
    <w:p w:rsidR="00031D18" w:rsidRDefault="00A34F5B">
      <w:pPr>
        <w:pStyle w:val="Default"/>
        <w:spacing w:before="0"/>
        <w:ind w:left="2160"/>
        <w:jc w:val="both"/>
        <w:rPr>
          <w:rFonts w:ascii="Times New Roman" w:eastAsia="Times New Roman" w:hAnsi="Times New Roman" w:cs="Times New Roman"/>
          <w:color w:val="333333"/>
          <w:shd w:val="clear" w:color="auto" w:fill="FFFFFF"/>
        </w:rPr>
      </w:pPr>
      <w:r>
        <w:rPr>
          <w:rFonts w:ascii="Times New Roman" w:hAnsi="Times New Roman"/>
          <w:color w:val="333333"/>
          <w:shd w:val="clear" w:color="auto" w:fill="FFFFFF"/>
        </w:rPr>
        <w:t>Lexington, KY. 40507</w:t>
      </w:r>
    </w:p>
    <w:p w:rsidR="00031D18" w:rsidRDefault="00A34F5B">
      <w:pPr>
        <w:pStyle w:val="Default"/>
        <w:spacing w:before="0"/>
        <w:ind w:left="2160"/>
        <w:jc w:val="both"/>
        <w:rPr>
          <w:rFonts w:ascii="Times New Roman" w:eastAsia="Times New Roman" w:hAnsi="Times New Roman" w:cs="Times New Roman"/>
          <w:color w:val="333333"/>
          <w:shd w:val="clear" w:color="auto" w:fill="FFFFFF"/>
        </w:rPr>
      </w:pPr>
      <w:r>
        <w:rPr>
          <w:rFonts w:ascii="Times New Roman" w:hAnsi="Times New Roman"/>
          <w:color w:val="333333"/>
          <w:shd w:val="clear" w:color="auto" w:fill="FFFFFF"/>
        </w:rPr>
        <w:t>859.971-0060</w:t>
      </w:r>
    </w:p>
    <w:p w:rsidR="00031D18" w:rsidRDefault="00A34F5B">
      <w:pPr>
        <w:pStyle w:val="Default"/>
        <w:spacing w:before="0"/>
        <w:ind w:left="2160"/>
        <w:jc w:val="both"/>
        <w:rPr>
          <w:rFonts w:ascii="Times New Roman" w:eastAsia="Times New Roman" w:hAnsi="Times New Roman" w:cs="Times New Roman"/>
          <w:color w:val="333333"/>
          <w:shd w:val="clear" w:color="auto" w:fill="FFFFFF"/>
        </w:rPr>
      </w:pPr>
      <w:hyperlink r:id="rId15" w:history="1">
        <w:r>
          <w:rPr>
            <w:rStyle w:val="Hyperlink0"/>
            <w:rFonts w:ascii="Times New Roman" w:hAnsi="Times New Roman"/>
            <w:color w:val="333333"/>
            <w:shd w:val="clear" w:color="auto" w:fill="FFFFFF"/>
          </w:rPr>
          <w:t>swhite@carmanfullerton.com</w:t>
        </w:r>
      </w:hyperlink>
    </w:p>
    <w:p w:rsidR="00031D18" w:rsidRDefault="00031D18">
      <w:pPr>
        <w:pStyle w:val="Default"/>
        <w:spacing w:before="0"/>
        <w:ind w:left="2160"/>
        <w:jc w:val="both"/>
        <w:rPr>
          <w:rFonts w:ascii="Times New Roman" w:eastAsia="Times New Roman" w:hAnsi="Times New Roman" w:cs="Times New Roman"/>
          <w:color w:val="333333"/>
          <w:shd w:val="clear" w:color="auto" w:fill="FFFFFF"/>
        </w:rPr>
      </w:pPr>
    </w:p>
    <w:p w:rsidR="00031D18" w:rsidRDefault="00A34F5B">
      <w:pPr>
        <w:pStyle w:val="Default"/>
        <w:spacing w:before="0"/>
        <w:ind w:left="2160"/>
        <w:jc w:val="both"/>
        <w:rPr>
          <w:rFonts w:ascii="Times New Roman" w:eastAsia="Times New Roman" w:hAnsi="Times New Roman" w:cs="Times New Roman"/>
          <w:color w:val="333333"/>
          <w:shd w:val="clear" w:color="auto" w:fill="FFFFFF"/>
        </w:rPr>
      </w:pPr>
      <w:r>
        <w:rPr>
          <w:rFonts w:ascii="Times New Roman" w:hAnsi="Times New Roman"/>
          <w:color w:val="333333"/>
          <w:shd w:val="clear" w:color="auto" w:fill="FFFFFF"/>
        </w:rPr>
        <w:t>___________________________________</w:t>
      </w:r>
    </w:p>
    <w:p w:rsidR="00031D18" w:rsidRDefault="00A34F5B">
      <w:pPr>
        <w:pStyle w:val="Default"/>
        <w:spacing w:before="0"/>
        <w:ind w:left="2160"/>
        <w:jc w:val="both"/>
        <w:rPr>
          <w:rFonts w:ascii="Times New Roman" w:eastAsia="Times New Roman" w:hAnsi="Times New Roman" w:cs="Times New Roman"/>
          <w:color w:val="333333"/>
          <w:shd w:val="clear" w:color="auto" w:fill="FFFFFF"/>
        </w:rPr>
      </w:pPr>
      <w:r>
        <w:rPr>
          <w:rFonts w:ascii="Times New Roman" w:hAnsi="Times New Roman"/>
          <w:color w:val="333333"/>
          <w:shd w:val="clear" w:color="auto" w:fill="FFFFFF"/>
        </w:rPr>
        <w:t>Jessica Winters</w:t>
      </w:r>
    </w:p>
    <w:p w:rsidR="00031D18" w:rsidRDefault="00A34F5B">
      <w:pPr>
        <w:pStyle w:val="Default"/>
        <w:spacing w:before="0"/>
        <w:rPr>
          <w:rFonts w:ascii="Times New Roman" w:eastAsia="Times New Roman" w:hAnsi="Times New Roman" w:cs="Times New Roman"/>
          <w:color w:val="222222"/>
          <w:shd w:val="clear" w:color="auto" w:fill="FFFFFF"/>
        </w:rPr>
      </w:pPr>
      <w:r>
        <w:rPr>
          <w:rFonts w:ascii="Arial" w:eastAsia="Arial" w:hAnsi="Arial" w:cs="Arial"/>
          <w:color w:val="222222"/>
          <w:sz w:val="26"/>
          <w:szCs w:val="26"/>
          <w:shd w:val="clear" w:color="auto" w:fill="FFFFFF"/>
        </w:rPr>
        <w:tab/>
      </w:r>
      <w:r>
        <w:rPr>
          <w:rFonts w:ascii="Arial" w:eastAsia="Arial" w:hAnsi="Arial" w:cs="Arial"/>
          <w:color w:val="222222"/>
          <w:sz w:val="26"/>
          <w:szCs w:val="26"/>
          <w:shd w:val="clear" w:color="auto" w:fill="FFFFFF"/>
        </w:rPr>
        <w:tab/>
      </w:r>
      <w:r>
        <w:rPr>
          <w:rFonts w:ascii="Arial" w:eastAsia="Arial" w:hAnsi="Arial" w:cs="Arial"/>
          <w:color w:val="222222"/>
          <w:sz w:val="26"/>
          <w:szCs w:val="26"/>
          <w:shd w:val="clear" w:color="auto" w:fill="FFFFFF"/>
        </w:rPr>
        <w:tab/>
      </w:r>
      <w:r>
        <w:rPr>
          <w:rFonts w:ascii="Times New Roman" w:hAnsi="Times New Roman"/>
          <w:color w:val="222222"/>
          <w:shd w:val="clear" w:color="auto" w:fill="FFFFFF"/>
        </w:rPr>
        <w:t>The Winters Law Group, LLC</w:t>
      </w:r>
    </w:p>
    <w:p w:rsidR="00031D18" w:rsidRDefault="00A34F5B">
      <w:pPr>
        <w:pStyle w:val="Default"/>
        <w:spacing w:before="0"/>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ab/>
      </w:r>
      <w:r>
        <w:rPr>
          <w:rFonts w:ascii="Times New Roman" w:eastAsia="Times New Roman" w:hAnsi="Times New Roman" w:cs="Times New Roman"/>
          <w:color w:val="222222"/>
          <w:shd w:val="clear" w:color="auto" w:fill="FFFFFF"/>
        </w:rPr>
        <w:tab/>
      </w:r>
      <w:r>
        <w:rPr>
          <w:rFonts w:ascii="Times New Roman" w:eastAsia="Times New Roman" w:hAnsi="Times New Roman" w:cs="Times New Roman"/>
          <w:color w:val="222222"/>
          <w:shd w:val="clear" w:color="auto" w:fill="FFFFFF"/>
        </w:rPr>
        <w:tab/>
      </w:r>
      <w:r>
        <w:rPr>
          <w:rFonts w:ascii="Times New Roman" w:hAnsi="Times New Roman"/>
          <w:color w:val="222222"/>
          <w:shd w:val="clear" w:color="auto" w:fill="FFFFFF"/>
        </w:rPr>
        <w:t>432 S Broadway Suite 2B</w:t>
      </w:r>
    </w:p>
    <w:p w:rsidR="00031D18" w:rsidRDefault="00A34F5B">
      <w:pPr>
        <w:pStyle w:val="Default"/>
        <w:spacing w:before="0"/>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ab/>
      </w:r>
      <w:r>
        <w:rPr>
          <w:rFonts w:ascii="Times New Roman" w:eastAsia="Times New Roman" w:hAnsi="Times New Roman" w:cs="Times New Roman"/>
          <w:color w:val="222222"/>
          <w:shd w:val="clear" w:color="auto" w:fill="FFFFFF"/>
        </w:rPr>
        <w:tab/>
      </w:r>
      <w:r>
        <w:rPr>
          <w:rFonts w:ascii="Times New Roman" w:eastAsia="Times New Roman" w:hAnsi="Times New Roman" w:cs="Times New Roman"/>
          <w:color w:val="222222"/>
          <w:shd w:val="clear" w:color="auto" w:fill="FFFFFF"/>
        </w:rPr>
        <w:tab/>
      </w:r>
      <w:r>
        <w:rPr>
          <w:rFonts w:ascii="Times New Roman" w:hAnsi="Times New Roman"/>
          <w:color w:val="222222"/>
          <w:shd w:val="clear" w:color="auto" w:fill="FFFFFF"/>
        </w:rPr>
        <w:t>Lexington, KY 40508</w:t>
      </w:r>
    </w:p>
    <w:p w:rsidR="00031D18" w:rsidRDefault="00A34F5B">
      <w:pPr>
        <w:pStyle w:val="Default"/>
        <w:spacing w:before="0"/>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ab/>
      </w:r>
      <w:r>
        <w:rPr>
          <w:rFonts w:ascii="Times New Roman" w:eastAsia="Times New Roman" w:hAnsi="Times New Roman" w:cs="Times New Roman"/>
          <w:color w:val="222222"/>
          <w:shd w:val="clear" w:color="auto" w:fill="FFFFFF"/>
        </w:rPr>
        <w:tab/>
      </w:r>
      <w:r>
        <w:rPr>
          <w:rFonts w:ascii="Times New Roman" w:eastAsia="Times New Roman" w:hAnsi="Times New Roman" w:cs="Times New Roman"/>
          <w:color w:val="222222"/>
          <w:shd w:val="clear" w:color="auto" w:fill="FFFFFF"/>
        </w:rPr>
        <w:tab/>
        <w:t>859.</w:t>
      </w:r>
      <w:r>
        <w:rPr>
          <w:rFonts w:ascii="Times New Roman" w:hAnsi="Times New Roman"/>
          <w:color w:val="222222"/>
          <w:shd w:val="clear" w:color="auto" w:fill="FFFFFF"/>
        </w:rPr>
        <w:t xml:space="preserve">309-4659 </w:t>
      </w:r>
    </w:p>
    <w:p w:rsidR="00031D18" w:rsidRDefault="00A34F5B">
      <w:pPr>
        <w:pStyle w:val="Default"/>
        <w:spacing w:before="0"/>
      </w:pPr>
      <w:r>
        <w:rPr>
          <w:rFonts w:ascii="Times New Roman" w:eastAsia="Times New Roman" w:hAnsi="Times New Roman" w:cs="Times New Roman"/>
          <w:color w:val="222222"/>
          <w:shd w:val="clear" w:color="auto" w:fill="FFFFFF"/>
        </w:rPr>
        <w:tab/>
      </w:r>
      <w:r>
        <w:rPr>
          <w:rFonts w:ascii="Times New Roman" w:eastAsia="Times New Roman" w:hAnsi="Times New Roman" w:cs="Times New Roman"/>
          <w:color w:val="222222"/>
          <w:shd w:val="clear" w:color="auto" w:fill="FFFFFF"/>
        </w:rPr>
        <w:tab/>
      </w:r>
      <w:r>
        <w:rPr>
          <w:rFonts w:ascii="Times New Roman" w:eastAsia="Times New Roman" w:hAnsi="Times New Roman" w:cs="Times New Roman"/>
          <w:color w:val="222222"/>
          <w:shd w:val="clear" w:color="auto" w:fill="FFFFFF"/>
        </w:rPr>
        <w:tab/>
      </w:r>
      <w:hyperlink r:id="rId16" w:history="1">
        <w:r>
          <w:rPr>
            <w:rStyle w:val="Hyperlink0"/>
            <w:rFonts w:ascii="Times New Roman" w:hAnsi="Times New Roman"/>
            <w:color w:val="222222"/>
            <w:shd w:val="clear" w:color="auto" w:fill="FFFFFF"/>
          </w:rPr>
          <w:t>jessica@thewinterslawgroup.com</w:t>
        </w:r>
      </w:hyperlink>
    </w:p>
    <w:sectPr w:rsidR="00031D18">
      <w:headerReference w:type="default" r:id="rId17"/>
      <w:footerReference w:type="default" r:id="rId18"/>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34F5B" w:rsidRDefault="00A34F5B">
      <w:r>
        <w:separator/>
      </w:r>
    </w:p>
  </w:endnote>
  <w:endnote w:type="continuationSeparator" w:id="0">
    <w:p w:rsidR="00A34F5B" w:rsidRDefault="00A34F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1D18" w:rsidRDefault="00A34F5B">
    <w:pPr>
      <w:pStyle w:val="HeaderFooter"/>
      <w:tabs>
        <w:tab w:val="clear" w:pos="9020"/>
        <w:tab w:val="center" w:pos="4680"/>
        <w:tab w:val="right" w:pos="9360"/>
      </w:tabs>
    </w:pPr>
    <w:r>
      <w:tab/>
    </w:r>
    <w:r>
      <w:fldChar w:fldCharType="begin"/>
    </w:r>
    <w:r>
      <w:instrText xml:space="preserve"> PAGE </w:instrText>
    </w:r>
    <w:r w:rsidR="00163D80">
      <w:fldChar w:fldCharType="separate"/>
    </w:r>
    <w:r w:rsidR="00163D8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34F5B" w:rsidRDefault="00A34F5B">
      <w:r>
        <w:separator/>
      </w:r>
    </w:p>
  </w:footnote>
  <w:footnote w:type="continuationSeparator" w:id="0">
    <w:p w:rsidR="00A34F5B" w:rsidRDefault="00A34F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1D18" w:rsidRDefault="00031D1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AE2693"/>
    <w:multiLevelType w:val="hybridMultilevel"/>
    <w:tmpl w:val="20A4A648"/>
    <w:styleLink w:val="Bullet"/>
    <w:lvl w:ilvl="0" w:tplc="B44422D4">
      <w:start w:val="1"/>
      <w:numFmt w:val="bullet"/>
      <w:lvlText w:val="•"/>
      <w:lvlJc w:val="left"/>
      <w:pPr>
        <w:ind w:left="1440" w:hanging="500"/>
      </w:pPr>
      <w:rPr>
        <w:rFonts w:ascii="Georgia" w:eastAsia="Georgia" w:hAnsi="Georgia" w:cs="Georgia"/>
        <w:b w:val="0"/>
        <w:bCs w:val="0"/>
        <w:i w:val="0"/>
        <w:iCs w:val="0"/>
        <w:caps w:val="0"/>
        <w:smallCaps w:val="0"/>
        <w:strike w:val="0"/>
        <w:dstrike w:val="0"/>
        <w:outline w:val="0"/>
        <w:emboss w:val="0"/>
        <w:imprint w:val="0"/>
        <w:color w:val="2C2A28"/>
        <w:spacing w:val="0"/>
        <w:w w:val="100"/>
        <w:kern w:val="0"/>
        <w:position w:val="0"/>
        <w:highlight w:val="none"/>
        <w:vertAlign w:val="baseline"/>
      </w:rPr>
    </w:lvl>
    <w:lvl w:ilvl="1" w:tplc="9364102A">
      <w:start w:val="1"/>
      <w:numFmt w:val="bullet"/>
      <w:lvlText w:val="•"/>
      <w:lvlJc w:val="left"/>
      <w:pPr>
        <w:ind w:left="1493" w:hanging="333"/>
      </w:pPr>
      <w:rPr>
        <w:rFonts w:ascii="Georgia" w:eastAsia="Georgia" w:hAnsi="Georgia" w:cs="Georgia"/>
        <w:b w:val="0"/>
        <w:bCs w:val="0"/>
        <w:i w:val="0"/>
        <w:iCs w:val="0"/>
        <w:caps w:val="0"/>
        <w:smallCaps w:val="0"/>
        <w:strike w:val="0"/>
        <w:dstrike w:val="0"/>
        <w:outline w:val="0"/>
        <w:emboss w:val="0"/>
        <w:imprint w:val="0"/>
        <w:color w:val="2C2A28"/>
        <w:spacing w:val="0"/>
        <w:w w:val="100"/>
        <w:kern w:val="0"/>
        <w:position w:val="-2"/>
        <w:highlight w:val="none"/>
        <w:vertAlign w:val="baseline"/>
      </w:rPr>
    </w:lvl>
    <w:lvl w:ilvl="2" w:tplc="671405D2">
      <w:start w:val="1"/>
      <w:numFmt w:val="bullet"/>
      <w:lvlText w:val="•"/>
      <w:lvlJc w:val="left"/>
      <w:pPr>
        <w:ind w:left="1713" w:hanging="333"/>
      </w:pPr>
      <w:rPr>
        <w:rFonts w:ascii="Georgia" w:eastAsia="Georgia" w:hAnsi="Georgia" w:cs="Georgia"/>
        <w:b w:val="0"/>
        <w:bCs w:val="0"/>
        <w:i w:val="0"/>
        <w:iCs w:val="0"/>
        <w:caps w:val="0"/>
        <w:smallCaps w:val="0"/>
        <w:strike w:val="0"/>
        <w:dstrike w:val="0"/>
        <w:outline w:val="0"/>
        <w:emboss w:val="0"/>
        <w:imprint w:val="0"/>
        <w:color w:val="2C2A28"/>
        <w:spacing w:val="0"/>
        <w:w w:val="100"/>
        <w:kern w:val="0"/>
        <w:position w:val="-2"/>
        <w:highlight w:val="none"/>
        <w:vertAlign w:val="baseline"/>
      </w:rPr>
    </w:lvl>
    <w:lvl w:ilvl="3" w:tplc="8444C298">
      <w:start w:val="1"/>
      <w:numFmt w:val="bullet"/>
      <w:lvlText w:val="•"/>
      <w:lvlJc w:val="left"/>
      <w:pPr>
        <w:ind w:left="1933" w:hanging="333"/>
      </w:pPr>
      <w:rPr>
        <w:rFonts w:ascii="Georgia" w:eastAsia="Georgia" w:hAnsi="Georgia" w:cs="Georgia"/>
        <w:b w:val="0"/>
        <w:bCs w:val="0"/>
        <w:i w:val="0"/>
        <w:iCs w:val="0"/>
        <w:caps w:val="0"/>
        <w:smallCaps w:val="0"/>
        <w:strike w:val="0"/>
        <w:dstrike w:val="0"/>
        <w:outline w:val="0"/>
        <w:emboss w:val="0"/>
        <w:imprint w:val="0"/>
        <w:color w:val="2C2A28"/>
        <w:spacing w:val="0"/>
        <w:w w:val="100"/>
        <w:kern w:val="0"/>
        <w:position w:val="-2"/>
        <w:highlight w:val="none"/>
        <w:vertAlign w:val="baseline"/>
      </w:rPr>
    </w:lvl>
    <w:lvl w:ilvl="4" w:tplc="C49070E4">
      <w:start w:val="1"/>
      <w:numFmt w:val="bullet"/>
      <w:lvlText w:val="•"/>
      <w:lvlJc w:val="left"/>
      <w:pPr>
        <w:ind w:left="2153" w:hanging="333"/>
      </w:pPr>
      <w:rPr>
        <w:rFonts w:ascii="Georgia" w:eastAsia="Georgia" w:hAnsi="Georgia" w:cs="Georgia"/>
        <w:b w:val="0"/>
        <w:bCs w:val="0"/>
        <w:i w:val="0"/>
        <w:iCs w:val="0"/>
        <w:caps w:val="0"/>
        <w:smallCaps w:val="0"/>
        <w:strike w:val="0"/>
        <w:dstrike w:val="0"/>
        <w:outline w:val="0"/>
        <w:emboss w:val="0"/>
        <w:imprint w:val="0"/>
        <w:color w:val="2C2A28"/>
        <w:spacing w:val="0"/>
        <w:w w:val="100"/>
        <w:kern w:val="0"/>
        <w:position w:val="-2"/>
        <w:highlight w:val="none"/>
        <w:vertAlign w:val="baseline"/>
      </w:rPr>
    </w:lvl>
    <w:lvl w:ilvl="5" w:tplc="7096966A">
      <w:start w:val="1"/>
      <w:numFmt w:val="bullet"/>
      <w:lvlText w:val="•"/>
      <w:lvlJc w:val="left"/>
      <w:pPr>
        <w:ind w:left="2373" w:hanging="333"/>
      </w:pPr>
      <w:rPr>
        <w:rFonts w:ascii="Georgia" w:eastAsia="Georgia" w:hAnsi="Georgia" w:cs="Georgia"/>
        <w:b w:val="0"/>
        <w:bCs w:val="0"/>
        <w:i w:val="0"/>
        <w:iCs w:val="0"/>
        <w:caps w:val="0"/>
        <w:smallCaps w:val="0"/>
        <w:strike w:val="0"/>
        <w:dstrike w:val="0"/>
        <w:outline w:val="0"/>
        <w:emboss w:val="0"/>
        <w:imprint w:val="0"/>
        <w:color w:val="2C2A28"/>
        <w:spacing w:val="0"/>
        <w:w w:val="100"/>
        <w:kern w:val="0"/>
        <w:position w:val="-2"/>
        <w:highlight w:val="none"/>
        <w:vertAlign w:val="baseline"/>
      </w:rPr>
    </w:lvl>
    <w:lvl w:ilvl="6" w:tplc="F1EEC7D6">
      <w:start w:val="1"/>
      <w:numFmt w:val="bullet"/>
      <w:lvlText w:val="•"/>
      <w:lvlJc w:val="left"/>
      <w:pPr>
        <w:ind w:left="2593" w:hanging="333"/>
      </w:pPr>
      <w:rPr>
        <w:rFonts w:ascii="Georgia" w:eastAsia="Georgia" w:hAnsi="Georgia" w:cs="Georgia"/>
        <w:b w:val="0"/>
        <w:bCs w:val="0"/>
        <w:i w:val="0"/>
        <w:iCs w:val="0"/>
        <w:caps w:val="0"/>
        <w:smallCaps w:val="0"/>
        <w:strike w:val="0"/>
        <w:dstrike w:val="0"/>
        <w:outline w:val="0"/>
        <w:emboss w:val="0"/>
        <w:imprint w:val="0"/>
        <w:color w:val="2C2A28"/>
        <w:spacing w:val="0"/>
        <w:w w:val="100"/>
        <w:kern w:val="0"/>
        <w:position w:val="-2"/>
        <w:highlight w:val="none"/>
        <w:vertAlign w:val="baseline"/>
      </w:rPr>
    </w:lvl>
    <w:lvl w:ilvl="7" w:tplc="E3389242">
      <w:start w:val="1"/>
      <w:numFmt w:val="bullet"/>
      <w:lvlText w:val="•"/>
      <w:lvlJc w:val="left"/>
      <w:pPr>
        <w:ind w:left="2813" w:hanging="333"/>
      </w:pPr>
      <w:rPr>
        <w:rFonts w:ascii="Georgia" w:eastAsia="Georgia" w:hAnsi="Georgia" w:cs="Georgia"/>
        <w:b w:val="0"/>
        <w:bCs w:val="0"/>
        <w:i w:val="0"/>
        <w:iCs w:val="0"/>
        <w:caps w:val="0"/>
        <w:smallCaps w:val="0"/>
        <w:strike w:val="0"/>
        <w:dstrike w:val="0"/>
        <w:outline w:val="0"/>
        <w:emboss w:val="0"/>
        <w:imprint w:val="0"/>
        <w:color w:val="2C2A28"/>
        <w:spacing w:val="0"/>
        <w:w w:val="100"/>
        <w:kern w:val="0"/>
        <w:position w:val="-2"/>
        <w:highlight w:val="none"/>
        <w:vertAlign w:val="baseline"/>
      </w:rPr>
    </w:lvl>
    <w:lvl w:ilvl="8" w:tplc="6B10AF18">
      <w:start w:val="1"/>
      <w:numFmt w:val="bullet"/>
      <w:lvlText w:val="•"/>
      <w:lvlJc w:val="left"/>
      <w:pPr>
        <w:ind w:left="3033" w:hanging="333"/>
      </w:pPr>
      <w:rPr>
        <w:rFonts w:ascii="Georgia" w:eastAsia="Georgia" w:hAnsi="Georgia" w:cs="Georgia"/>
        <w:b w:val="0"/>
        <w:bCs w:val="0"/>
        <w:i w:val="0"/>
        <w:iCs w:val="0"/>
        <w:caps w:val="0"/>
        <w:smallCaps w:val="0"/>
        <w:strike w:val="0"/>
        <w:dstrike w:val="0"/>
        <w:outline w:val="0"/>
        <w:emboss w:val="0"/>
        <w:imprint w:val="0"/>
        <w:color w:val="2C2A28"/>
        <w:spacing w:val="0"/>
        <w:w w:val="100"/>
        <w:kern w:val="0"/>
        <w:position w:val="-2"/>
        <w:highlight w:val="none"/>
        <w:vertAlign w:val="baseline"/>
      </w:rPr>
    </w:lvl>
  </w:abstractNum>
  <w:abstractNum w:abstractNumId="1" w15:restartNumberingAfterBreak="0">
    <w:nsid w:val="103742E8"/>
    <w:multiLevelType w:val="hybridMultilevel"/>
    <w:tmpl w:val="20A4A648"/>
    <w:numStyleLink w:val="Bullet"/>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1D18"/>
    <w:rsid w:val="00031D18"/>
    <w:rsid w:val="00163D80"/>
    <w:rsid w:val="00A34F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01827A-DC38-4B7A-B474-E89CF1961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rPr>
      <w:rFonts w:ascii="Helvetica Neue" w:hAnsi="Helvetica Neue" w:cs="Arial Unicode MS"/>
      <w:color w:val="000000"/>
      <w:sz w:val="22"/>
      <w:szCs w:val="22"/>
      <w14:textOutline w14:w="0" w14:cap="flat" w14:cmpd="sng" w14:algn="ctr">
        <w14:noFill/>
        <w14:prstDash w14:val="solid"/>
        <w14:bevel/>
      </w14:textOutline>
    </w:rPr>
  </w:style>
  <w:style w:type="paragraph" w:styleId="Caption">
    <w:name w:val="caption"/>
    <w:pPr>
      <w:tabs>
        <w:tab w:val="left" w:pos="1150"/>
      </w:tabs>
    </w:pPr>
    <w:rPr>
      <w:rFonts w:ascii="Helvetica Neue" w:hAnsi="Helvetica Neue" w:cs="Arial Unicode MS"/>
      <w:b/>
      <w:bCs/>
      <w:caps/>
      <w:color w:val="000000"/>
      <w14:textOutline w14:w="0" w14:cap="flat" w14:cmpd="sng" w14:algn="ctr">
        <w14:noFill/>
        <w14:prstDash w14:val="solid"/>
        <w14:bevel/>
      </w14:textOutline>
    </w:rPr>
  </w:style>
  <w:style w:type="paragraph" w:customStyle="1" w:styleId="Default">
    <w:name w:val="Default"/>
    <w:pPr>
      <w:spacing w:before="160"/>
    </w:pPr>
    <w:rPr>
      <w:rFonts w:ascii="Helvetica Neue" w:hAnsi="Helvetica Neue" w:cs="Arial Unicode MS"/>
      <w:color w:val="000000"/>
      <w:sz w:val="24"/>
      <w:szCs w:val="24"/>
      <w14:textOutline w14:w="0" w14:cap="flat" w14:cmpd="sng" w14:algn="ctr">
        <w14:noFill/>
        <w14:prstDash w14:val="solid"/>
        <w14:bevel/>
      </w14:textOutline>
    </w:rPr>
  </w:style>
  <w:style w:type="numbering" w:customStyle="1" w:styleId="Bullet">
    <w:name w:val="Bullet"/>
    <w:pPr>
      <w:numPr>
        <w:numId w:val="1"/>
      </w:numPr>
    </w:pPr>
  </w:style>
  <w:style w:type="character" w:customStyle="1" w:styleId="Hyperlink0">
    <w:name w:val="Hyperlink.0"/>
    <w:basedOn w:val="Hyperlink"/>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0.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jessica@thewinterslawgroup.co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yperlink" Target="mailto:swhite@carmanfullerton.com" TargetMode="External"/><Relationship Id="rId10" Type="http://schemas.openxmlformats.org/officeDocument/2006/relationships/image" Target="media/image20.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0.jpe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2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4567</Words>
  <Characters>26034</Characters>
  <Application>Microsoft Office Word</Application>
  <DocSecurity>0</DocSecurity>
  <Lines>216</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Emily Whitfield</cp:lastModifiedBy>
  <cp:revision>2</cp:revision>
  <dcterms:created xsi:type="dcterms:W3CDTF">2020-07-06T14:15:00Z</dcterms:created>
  <dcterms:modified xsi:type="dcterms:W3CDTF">2020-07-06T14:15:00Z</dcterms:modified>
</cp:coreProperties>
</file>